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2BAD" w14:textId="7E78E8FA" w:rsidR="00D45C89" w:rsidRPr="00AC176D" w:rsidRDefault="0037023F" w:rsidP="00536BF9">
      <w:pPr>
        <w:jc w:val="center"/>
        <w:rPr>
          <w:rFonts w:ascii="Arial" w:hAnsi="Arial" w:cs="Arial"/>
          <w:b/>
          <w:bCs/>
          <w:sz w:val="28"/>
          <w:szCs w:val="28"/>
        </w:rPr>
      </w:pPr>
      <w:bookmarkStart w:id="0" w:name="_Hlk65660362"/>
      <w:r w:rsidRPr="00AC176D">
        <w:rPr>
          <w:rFonts w:ascii="Arial" w:hAnsi="Arial" w:cs="Arial"/>
          <w:b/>
          <w:bCs/>
          <w:sz w:val="28"/>
          <w:szCs w:val="28"/>
        </w:rPr>
        <w:t xml:space="preserve">Expression of Interest </w:t>
      </w:r>
      <w:r w:rsidR="00AD026C" w:rsidRPr="00AC176D">
        <w:rPr>
          <w:rFonts w:ascii="Arial" w:hAnsi="Arial" w:cs="Arial"/>
          <w:b/>
          <w:bCs/>
          <w:sz w:val="28"/>
          <w:szCs w:val="28"/>
        </w:rPr>
        <w:t xml:space="preserve">Children </w:t>
      </w:r>
      <w:r w:rsidR="00D45C89" w:rsidRPr="00AC176D">
        <w:rPr>
          <w:rFonts w:ascii="Arial" w:hAnsi="Arial" w:cs="Arial"/>
          <w:b/>
          <w:bCs/>
          <w:sz w:val="28"/>
          <w:szCs w:val="28"/>
        </w:rPr>
        <w:t xml:space="preserve">&amp; </w:t>
      </w:r>
      <w:r w:rsidR="00AD026C" w:rsidRPr="00AC176D">
        <w:rPr>
          <w:rFonts w:ascii="Arial" w:hAnsi="Arial" w:cs="Arial"/>
          <w:b/>
          <w:bCs/>
          <w:sz w:val="28"/>
          <w:szCs w:val="28"/>
        </w:rPr>
        <w:t xml:space="preserve">Young People’s Autism Diagnostic Pathway </w:t>
      </w:r>
      <w:r w:rsidR="008B1C10" w:rsidRPr="00AC176D">
        <w:rPr>
          <w:rFonts w:ascii="Arial" w:hAnsi="Arial" w:cs="Arial"/>
          <w:b/>
          <w:bCs/>
          <w:sz w:val="28"/>
          <w:szCs w:val="28"/>
        </w:rPr>
        <w:t>Funding</w:t>
      </w:r>
      <w:r w:rsidR="00AD026C" w:rsidRPr="00AC176D">
        <w:rPr>
          <w:rFonts w:ascii="Arial" w:hAnsi="Arial" w:cs="Arial"/>
          <w:b/>
          <w:bCs/>
          <w:sz w:val="28"/>
          <w:szCs w:val="28"/>
        </w:rPr>
        <w:t xml:space="preserve">: </w:t>
      </w:r>
    </w:p>
    <w:bookmarkEnd w:id="0"/>
    <w:p w14:paraId="58ED9F6C" w14:textId="31265E93" w:rsidR="00E26F49" w:rsidRDefault="00D45C89" w:rsidP="00536BF9">
      <w:pPr>
        <w:jc w:val="center"/>
        <w:rPr>
          <w:rFonts w:ascii="Arial" w:hAnsi="Arial" w:cs="Arial"/>
          <w:b/>
          <w:bCs/>
          <w:sz w:val="28"/>
          <w:szCs w:val="28"/>
        </w:rPr>
      </w:pPr>
      <w:r w:rsidRPr="57F0BBD9">
        <w:rPr>
          <w:rFonts w:ascii="Arial" w:hAnsi="Arial" w:cs="Arial"/>
          <w:b/>
          <w:bCs/>
          <w:sz w:val="28"/>
          <w:szCs w:val="28"/>
        </w:rPr>
        <w:t>Expression of Interest P</w:t>
      </w:r>
      <w:r w:rsidR="00AD026C" w:rsidRPr="57F0BBD9">
        <w:rPr>
          <w:rFonts w:ascii="Arial" w:hAnsi="Arial" w:cs="Arial"/>
          <w:b/>
          <w:bCs/>
          <w:sz w:val="28"/>
          <w:szCs w:val="28"/>
        </w:rPr>
        <w:t>rocess</w:t>
      </w:r>
    </w:p>
    <w:p w14:paraId="5046B97B" w14:textId="60FB0724" w:rsidR="00F52CC9" w:rsidRDefault="00F52CC9" w:rsidP="00F52CC9">
      <w:pPr>
        <w:shd w:val="clear" w:color="auto" w:fill="0070C0"/>
        <w:spacing w:after="0"/>
        <w:rPr>
          <w:rFonts w:ascii="Arial" w:hAnsi="Arial" w:cs="Arial"/>
          <w:b/>
          <w:bCs/>
          <w:color w:val="FFFFFF" w:themeColor="background1"/>
          <w:sz w:val="24"/>
          <w:szCs w:val="24"/>
        </w:rPr>
      </w:pPr>
      <w:bookmarkStart w:id="1" w:name="_Hlk65531835"/>
      <w:r w:rsidRPr="009376F8">
        <w:rPr>
          <w:rFonts w:ascii="Arial" w:hAnsi="Arial" w:cs="Arial"/>
          <w:b/>
          <w:bCs/>
          <w:color w:val="FFFFFF" w:themeColor="background1"/>
          <w:sz w:val="24"/>
          <w:szCs w:val="24"/>
        </w:rPr>
        <w:t xml:space="preserve">Purpose of the document </w:t>
      </w:r>
    </w:p>
    <w:p w14:paraId="194DD9BB" w14:textId="77777777" w:rsidR="00AC176D" w:rsidRPr="009376F8" w:rsidRDefault="00AC176D" w:rsidP="00F52CC9">
      <w:pPr>
        <w:shd w:val="clear" w:color="auto" w:fill="0070C0"/>
        <w:spacing w:after="0"/>
        <w:rPr>
          <w:rFonts w:ascii="Arial" w:hAnsi="Arial" w:cs="Arial"/>
          <w:b/>
          <w:bCs/>
          <w:color w:val="FFFFFF" w:themeColor="background1"/>
          <w:sz w:val="24"/>
          <w:szCs w:val="24"/>
        </w:rPr>
      </w:pPr>
    </w:p>
    <w:bookmarkEnd w:id="1"/>
    <w:p w14:paraId="57D17B9F" w14:textId="3D4F5F1D" w:rsidR="008B1C10" w:rsidRPr="009376F8" w:rsidRDefault="008B1C10" w:rsidP="00536BF9">
      <w:pPr>
        <w:jc w:val="both"/>
        <w:rPr>
          <w:rFonts w:ascii="Arial" w:hAnsi="Arial" w:cs="Arial"/>
          <w:b/>
          <w:bCs/>
          <w:sz w:val="24"/>
          <w:szCs w:val="24"/>
        </w:rPr>
      </w:pPr>
      <w:r w:rsidRPr="009376F8">
        <w:rPr>
          <w:rFonts w:ascii="Arial" w:hAnsi="Arial" w:cs="Arial"/>
          <w:color w:val="000000" w:themeColor="text1"/>
          <w:sz w:val="24"/>
          <w:szCs w:val="24"/>
        </w:rPr>
        <w:t xml:space="preserve">This document is for NHS England </w:t>
      </w:r>
      <w:r w:rsidR="00D7287D">
        <w:rPr>
          <w:rFonts w:ascii="Arial" w:hAnsi="Arial" w:cs="Arial"/>
          <w:color w:val="000000" w:themeColor="text1"/>
          <w:sz w:val="24"/>
          <w:szCs w:val="24"/>
        </w:rPr>
        <w:t xml:space="preserve">&amp; Improvement </w:t>
      </w:r>
      <w:r w:rsidRPr="009376F8">
        <w:rPr>
          <w:rFonts w:ascii="Arial" w:hAnsi="Arial" w:cs="Arial"/>
          <w:color w:val="000000" w:themeColor="text1"/>
          <w:sz w:val="24"/>
          <w:szCs w:val="24"/>
        </w:rPr>
        <w:t>(NHSE</w:t>
      </w:r>
      <w:r w:rsidR="00D7287D">
        <w:rPr>
          <w:rFonts w:ascii="Arial" w:hAnsi="Arial" w:cs="Arial"/>
          <w:color w:val="000000" w:themeColor="text1"/>
          <w:sz w:val="24"/>
          <w:szCs w:val="24"/>
        </w:rPr>
        <w:t>/I</w:t>
      </w:r>
      <w:r w:rsidRPr="009376F8">
        <w:rPr>
          <w:rFonts w:ascii="Arial" w:hAnsi="Arial" w:cs="Arial"/>
          <w:color w:val="000000" w:themeColor="text1"/>
          <w:sz w:val="24"/>
          <w:szCs w:val="24"/>
        </w:rPr>
        <w:t xml:space="preserve">) regional teams, Integrated Care Systems (ICSs) and clinical leaders who </w:t>
      </w:r>
      <w:r w:rsidR="00284302" w:rsidRPr="009376F8">
        <w:rPr>
          <w:rFonts w:ascii="Arial" w:hAnsi="Arial" w:cs="Arial"/>
          <w:color w:val="000000" w:themeColor="text1"/>
          <w:sz w:val="24"/>
          <w:szCs w:val="24"/>
        </w:rPr>
        <w:t>commission and provide</w:t>
      </w:r>
      <w:r w:rsidRPr="009376F8">
        <w:rPr>
          <w:rFonts w:ascii="Arial" w:hAnsi="Arial" w:cs="Arial"/>
          <w:color w:val="000000" w:themeColor="text1"/>
          <w:sz w:val="24"/>
          <w:szCs w:val="24"/>
        </w:rPr>
        <w:t xml:space="preserve"> local </w:t>
      </w:r>
      <w:r w:rsidR="002F1C65" w:rsidRPr="009376F8">
        <w:rPr>
          <w:rFonts w:ascii="Arial" w:hAnsi="Arial" w:cs="Arial"/>
          <w:color w:val="000000" w:themeColor="text1"/>
          <w:sz w:val="24"/>
          <w:szCs w:val="24"/>
        </w:rPr>
        <w:t xml:space="preserve">children and young peoples (CYP) </w:t>
      </w:r>
      <w:r w:rsidRPr="009376F8">
        <w:rPr>
          <w:rFonts w:ascii="Arial" w:hAnsi="Arial" w:cs="Arial"/>
          <w:color w:val="000000" w:themeColor="text1"/>
          <w:sz w:val="24"/>
          <w:szCs w:val="24"/>
        </w:rPr>
        <w:t xml:space="preserve">autism diagnostic services. Its purpose </w:t>
      </w:r>
      <w:r w:rsidR="003F2D80">
        <w:rPr>
          <w:rFonts w:ascii="Arial" w:hAnsi="Arial" w:cs="Arial"/>
          <w:color w:val="000000" w:themeColor="text1"/>
          <w:sz w:val="24"/>
          <w:szCs w:val="24"/>
        </w:rPr>
        <w:t>is to:</w:t>
      </w:r>
    </w:p>
    <w:p w14:paraId="1A807A80" w14:textId="2900A56B" w:rsidR="008B1C10" w:rsidRPr="009376F8" w:rsidRDefault="003F2D80" w:rsidP="00536BF9">
      <w:pPr>
        <w:pStyle w:val="ListParagraph"/>
        <w:numPr>
          <w:ilvl w:val="0"/>
          <w:numId w:val="11"/>
        </w:numPr>
        <w:ind w:left="357" w:hanging="357"/>
        <w:contextualSpacing w:val="0"/>
        <w:jc w:val="both"/>
        <w:rPr>
          <w:rFonts w:ascii="Arial" w:hAnsi="Arial" w:cs="Arial"/>
          <w:color w:val="000000" w:themeColor="text1"/>
          <w:sz w:val="24"/>
          <w:szCs w:val="24"/>
        </w:rPr>
      </w:pPr>
      <w:r>
        <w:rPr>
          <w:rFonts w:ascii="Arial" w:hAnsi="Arial" w:cs="Arial"/>
          <w:color w:val="000000" w:themeColor="text1"/>
          <w:sz w:val="24"/>
          <w:szCs w:val="24"/>
        </w:rPr>
        <w:t>E</w:t>
      </w:r>
      <w:r w:rsidR="008B1C10" w:rsidRPr="009376F8">
        <w:rPr>
          <w:rFonts w:ascii="Arial" w:hAnsi="Arial" w:cs="Arial"/>
          <w:color w:val="000000" w:themeColor="text1"/>
          <w:sz w:val="24"/>
          <w:szCs w:val="24"/>
        </w:rPr>
        <w:t>xplain the new funding available to enable local innovations to autism diagnostic and post-diagnostic pathways for children and young people.</w:t>
      </w:r>
    </w:p>
    <w:p w14:paraId="08E16422" w14:textId="18D6B119" w:rsidR="003F2D80" w:rsidRPr="003F2D80" w:rsidRDefault="008B1C10" w:rsidP="003F2D80">
      <w:pPr>
        <w:pStyle w:val="ListParagraph"/>
        <w:numPr>
          <w:ilvl w:val="0"/>
          <w:numId w:val="11"/>
        </w:numPr>
        <w:ind w:left="357" w:hanging="357"/>
        <w:contextualSpacing w:val="0"/>
        <w:jc w:val="both"/>
        <w:rPr>
          <w:rFonts w:ascii="Arial" w:hAnsi="Arial" w:cs="Arial"/>
          <w:color w:val="000000" w:themeColor="text1"/>
          <w:sz w:val="24"/>
          <w:szCs w:val="24"/>
        </w:rPr>
      </w:pPr>
      <w:r w:rsidRPr="003F2D80">
        <w:rPr>
          <w:rFonts w:ascii="Arial" w:hAnsi="Arial" w:cs="Arial"/>
          <w:color w:val="000000" w:themeColor="text1"/>
          <w:sz w:val="24"/>
          <w:szCs w:val="24"/>
        </w:rPr>
        <w:t>To help regions prepare Expression of Interests (EOI) for investing part of that funding</w:t>
      </w:r>
      <w:r w:rsidR="003F2D80" w:rsidRPr="003F2D80">
        <w:rPr>
          <w:rFonts w:ascii="Arial" w:hAnsi="Arial" w:cs="Arial"/>
          <w:color w:val="000000" w:themeColor="text1"/>
          <w:sz w:val="24"/>
          <w:szCs w:val="24"/>
        </w:rPr>
        <w:t>.</w:t>
      </w:r>
    </w:p>
    <w:p w14:paraId="1EDB0495" w14:textId="35661D27" w:rsidR="00F52CC9" w:rsidRDefault="00F52CC9" w:rsidP="00F52CC9">
      <w:pPr>
        <w:shd w:val="clear" w:color="auto" w:fill="0070C0"/>
        <w:spacing w:after="0"/>
        <w:rPr>
          <w:rFonts w:ascii="Arial" w:hAnsi="Arial" w:cs="Arial"/>
          <w:b/>
          <w:bCs/>
          <w:color w:val="FFFFFF" w:themeColor="background1"/>
          <w:sz w:val="24"/>
          <w:szCs w:val="24"/>
        </w:rPr>
      </w:pPr>
      <w:r w:rsidRPr="009376F8">
        <w:rPr>
          <w:rFonts w:ascii="Arial" w:hAnsi="Arial" w:cs="Arial"/>
          <w:b/>
          <w:bCs/>
          <w:color w:val="FFFFFF" w:themeColor="background1"/>
          <w:sz w:val="24"/>
          <w:szCs w:val="24"/>
        </w:rPr>
        <w:t xml:space="preserve">Within this </w:t>
      </w:r>
      <w:r w:rsidR="00AB6F8B">
        <w:rPr>
          <w:rFonts w:ascii="Arial" w:hAnsi="Arial" w:cs="Arial"/>
          <w:b/>
          <w:bCs/>
          <w:color w:val="FFFFFF" w:themeColor="background1"/>
          <w:sz w:val="24"/>
          <w:szCs w:val="24"/>
        </w:rPr>
        <w:t>document</w:t>
      </w:r>
    </w:p>
    <w:p w14:paraId="5A927151" w14:textId="77777777" w:rsidR="009376F8" w:rsidRPr="009376F8" w:rsidRDefault="009376F8" w:rsidP="00F52CC9">
      <w:pPr>
        <w:shd w:val="clear" w:color="auto" w:fill="0070C0"/>
        <w:spacing w:after="0"/>
        <w:rPr>
          <w:rFonts w:ascii="Arial" w:hAnsi="Arial" w:cs="Arial"/>
          <w:b/>
          <w:bCs/>
          <w:color w:val="FFFFFF" w:themeColor="background1"/>
          <w:sz w:val="24"/>
          <w:szCs w:val="24"/>
        </w:rPr>
      </w:pPr>
    </w:p>
    <w:p w14:paraId="6A80A090" w14:textId="426393C1" w:rsidR="00AB6CC2" w:rsidRPr="009376F8" w:rsidRDefault="003F2D80" w:rsidP="00F029B1">
      <w:pPr>
        <w:jc w:val="both"/>
        <w:rPr>
          <w:rFonts w:ascii="Arial" w:hAnsi="Arial" w:cs="Arial"/>
          <w:sz w:val="24"/>
          <w:szCs w:val="24"/>
        </w:rPr>
      </w:pPr>
      <w:r>
        <w:rPr>
          <w:rFonts w:ascii="Arial" w:hAnsi="Arial" w:cs="Arial"/>
          <w:sz w:val="24"/>
          <w:szCs w:val="24"/>
        </w:rPr>
        <w:t xml:space="preserve">The </w:t>
      </w:r>
      <w:r w:rsidR="00AB6CC2" w:rsidRPr="009376F8">
        <w:rPr>
          <w:rFonts w:ascii="Arial" w:hAnsi="Arial" w:cs="Arial"/>
          <w:sz w:val="24"/>
          <w:szCs w:val="24"/>
        </w:rPr>
        <w:t xml:space="preserve">following three </w:t>
      </w:r>
      <w:r>
        <w:rPr>
          <w:rFonts w:ascii="Arial" w:hAnsi="Arial" w:cs="Arial"/>
          <w:sz w:val="24"/>
          <w:szCs w:val="24"/>
        </w:rPr>
        <w:t>sections are included in this document</w:t>
      </w:r>
      <w:r w:rsidR="00AB6CC2" w:rsidRPr="009376F8">
        <w:rPr>
          <w:rFonts w:ascii="Arial" w:hAnsi="Arial" w:cs="Arial"/>
          <w:sz w:val="24"/>
          <w:szCs w:val="24"/>
        </w:rPr>
        <w:t>.</w:t>
      </w:r>
    </w:p>
    <w:p w14:paraId="66E69FAF" w14:textId="0128277D" w:rsidR="009A3AEC" w:rsidRPr="009376F8" w:rsidRDefault="003F2D80" w:rsidP="009A3AEC">
      <w:pPr>
        <w:pStyle w:val="ListParagraph"/>
        <w:numPr>
          <w:ilvl w:val="0"/>
          <w:numId w:val="16"/>
        </w:numPr>
        <w:ind w:left="357" w:hanging="357"/>
        <w:contextualSpacing w:val="0"/>
        <w:jc w:val="both"/>
        <w:rPr>
          <w:rFonts w:ascii="Arial" w:hAnsi="Arial" w:cs="Arial"/>
          <w:sz w:val="24"/>
          <w:szCs w:val="24"/>
        </w:rPr>
      </w:pPr>
      <w:r w:rsidRPr="00AC176D">
        <w:rPr>
          <w:rFonts w:ascii="Arial" w:hAnsi="Arial" w:cs="Arial"/>
          <w:b/>
          <w:bCs/>
          <w:sz w:val="24"/>
          <w:szCs w:val="24"/>
        </w:rPr>
        <w:t>An</w:t>
      </w:r>
      <w:r w:rsidR="009A3AEC" w:rsidRPr="00AC176D">
        <w:rPr>
          <w:rFonts w:ascii="Arial" w:hAnsi="Arial" w:cs="Arial"/>
          <w:b/>
          <w:bCs/>
          <w:sz w:val="24"/>
          <w:szCs w:val="24"/>
        </w:rPr>
        <w:t xml:space="preserve"> i</w:t>
      </w:r>
      <w:r w:rsidR="002F1C65" w:rsidRPr="00AC176D">
        <w:rPr>
          <w:rFonts w:ascii="Arial" w:hAnsi="Arial" w:cs="Arial"/>
          <w:b/>
          <w:bCs/>
          <w:sz w:val="24"/>
          <w:szCs w:val="24"/>
        </w:rPr>
        <w:t>ntroduction</w:t>
      </w:r>
      <w:r w:rsidR="002F1C65" w:rsidRPr="009376F8">
        <w:rPr>
          <w:rFonts w:ascii="Arial" w:hAnsi="Arial" w:cs="Arial"/>
          <w:sz w:val="24"/>
          <w:szCs w:val="24"/>
        </w:rPr>
        <w:t xml:space="preserve"> </w:t>
      </w:r>
      <w:r w:rsidR="009A3AEC" w:rsidRPr="009376F8">
        <w:rPr>
          <w:rFonts w:ascii="Arial" w:hAnsi="Arial" w:cs="Arial"/>
          <w:sz w:val="24"/>
          <w:szCs w:val="24"/>
        </w:rPr>
        <w:t xml:space="preserve">to the funding available and </w:t>
      </w:r>
      <w:r w:rsidR="002F1C65" w:rsidRPr="009376F8">
        <w:rPr>
          <w:rFonts w:ascii="Arial" w:hAnsi="Arial" w:cs="Arial"/>
          <w:sz w:val="24"/>
          <w:szCs w:val="24"/>
        </w:rPr>
        <w:t>process for</w:t>
      </w:r>
      <w:r w:rsidR="00AB6CC2" w:rsidRPr="009376F8">
        <w:rPr>
          <w:rFonts w:ascii="Arial" w:hAnsi="Arial" w:cs="Arial"/>
          <w:sz w:val="24"/>
          <w:szCs w:val="24"/>
        </w:rPr>
        <w:t xml:space="preserve"> submitting an </w:t>
      </w:r>
      <w:r w:rsidR="009A3AEC" w:rsidRPr="009376F8">
        <w:rPr>
          <w:rFonts w:ascii="Arial" w:hAnsi="Arial" w:cs="Arial"/>
          <w:sz w:val="24"/>
          <w:szCs w:val="24"/>
        </w:rPr>
        <w:t>E</w:t>
      </w:r>
      <w:r w:rsidR="00AB6CC2" w:rsidRPr="009376F8">
        <w:rPr>
          <w:rFonts w:ascii="Arial" w:hAnsi="Arial" w:cs="Arial"/>
          <w:sz w:val="24"/>
          <w:szCs w:val="24"/>
        </w:rPr>
        <w:t>xpression o</w:t>
      </w:r>
      <w:r w:rsidR="002F1C65" w:rsidRPr="009376F8">
        <w:rPr>
          <w:rFonts w:ascii="Arial" w:hAnsi="Arial" w:cs="Arial"/>
          <w:sz w:val="24"/>
          <w:szCs w:val="24"/>
        </w:rPr>
        <w:t xml:space="preserve">f </w:t>
      </w:r>
      <w:r w:rsidR="009A3AEC" w:rsidRPr="009376F8">
        <w:rPr>
          <w:rFonts w:ascii="Arial" w:hAnsi="Arial" w:cs="Arial"/>
          <w:sz w:val="24"/>
          <w:szCs w:val="24"/>
        </w:rPr>
        <w:t>I</w:t>
      </w:r>
      <w:r w:rsidR="002F1C65" w:rsidRPr="009376F8">
        <w:rPr>
          <w:rFonts w:ascii="Arial" w:hAnsi="Arial" w:cs="Arial"/>
          <w:sz w:val="24"/>
          <w:szCs w:val="24"/>
        </w:rPr>
        <w:t>nterest</w:t>
      </w:r>
      <w:r w:rsidR="009A3AEC" w:rsidRPr="009376F8">
        <w:rPr>
          <w:rFonts w:ascii="Arial" w:hAnsi="Arial" w:cs="Arial"/>
          <w:sz w:val="24"/>
          <w:szCs w:val="24"/>
        </w:rPr>
        <w:t xml:space="preserve"> for it.</w:t>
      </w:r>
      <w:r w:rsidR="00AB6CC2" w:rsidRPr="009376F8">
        <w:rPr>
          <w:rFonts w:ascii="Arial" w:hAnsi="Arial" w:cs="Arial"/>
          <w:sz w:val="24"/>
          <w:szCs w:val="24"/>
        </w:rPr>
        <w:t xml:space="preserve"> </w:t>
      </w:r>
    </w:p>
    <w:p w14:paraId="22F9321C" w14:textId="3B450EA2" w:rsidR="009A3AEC" w:rsidRPr="009376F8" w:rsidRDefault="00536BF9" w:rsidP="009A3AEC">
      <w:pPr>
        <w:pStyle w:val="ListParagraph"/>
        <w:numPr>
          <w:ilvl w:val="0"/>
          <w:numId w:val="16"/>
        </w:numPr>
        <w:ind w:left="357" w:hanging="357"/>
        <w:contextualSpacing w:val="0"/>
        <w:jc w:val="both"/>
        <w:rPr>
          <w:rFonts w:ascii="Arial" w:hAnsi="Arial" w:cs="Arial"/>
          <w:sz w:val="24"/>
          <w:szCs w:val="24"/>
        </w:rPr>
      </w:pPr>
      <w:r w:rsidRPr="00AC176D">
        <w:rPr>
          <w:rFonts w:ascii="Arial" w:hAnsi="Arial" w:cs="Arial"/>
          <w:b/>
          <w:bCs/>
          <w:sz w:val="24"/>
          <w:szCs w:val="24"/>
        </w:rPr>
        <w:t xml:space="preserve">Innovation </w:t>
      </w:r>
      <w:r w:rsidR="00735F53">
        <w:rPr>
          <w:rFonts w:ascii="Arial" w:hAnsi="Arial" w:cs="Arial"/>
          <w:b/>
          <w:bCs/>
          <w:sz w:val="24"/>
          <w:szCs w:val="24"/>
        </w:rPr>
        <w:t>g</w:t>
      </w:r>
      <w:r w:rsidR="002F1C65" w:rsidRPr="00AC176D">
        <w:rPr>
          <w:rFonts w:ascii="Arial" w:hAnsi="Arial" w:cs="Arial"/>
          <w:b/>
          <w:bCs/>
          <w:sz w:val="24"/>
          <w:szCs w:val="24"/>
        </w:rPr>
        <w:t>uidance</w:t>
      </w:r>
      <w:r w:rsidR="00AB6CC2" w:rsidRPr="009376F8">
        <w:rPr>
          <w:rFonts w:ascii="Arial" w:hAnsi="Arial" w:cs="Arial"/>
          <w:sz w:val="24"/>
          <w:szCs w:val="24"/>
        </w:rPr>
        <w:t xml:space="preserve"> document </w:t>
      </w:r>
      <w:r w:rsidR="002F1C65" w:rsidRPr="009376F8">
        <w:rPr>
          <w:rFonts w:ascii="Arial" w:hAnsi="Arial" w:cs="Arial"/>
          <w:sz w:val="24"/>
          <w:szCs w:val="24"/>
        </w:rPr>
        <w:t>outlining the issues and suggested solutions to making improvements across the key stages in the pathway process.</w:t>
      </w:r>
    </w:p>
    <w:p w14:paraId="3BBDD819" w14:textId="6EE10DC4" w:rsidR="00F52CC9" w:rsidRPr="00AC176D" w:rsidRDefault="00536BF9" w:rsidP="00536BF9">
      <w:pPr>
        <w:pStyle w:val="ListParagraph"/>
        <w:numPr>
          <w:ilvl w:val="0"/>
          <w:numId w:val="16"/>
        </w:numPr>
        <w:ind w:left="357" w:hanging="357"/>
        <w:contextualSpacing w:val="0"/>
        <w:jc w:val="both"/>
        <w:rPr>
          <w:rFonts w:ascii="Arial" w:hAnsi="Arial" w:cs="Arial"/>
          <w:sz w:val="24"/>
          <w:szCs w:val="24"/>
        </w:rPr>
      </w:pPr>
      <w:bookmarkStart w:id="2" w:name="_Hlk65660632"/>
      <w:r w:rsidRPr="00AC176D">
        <w:rPr>
          <w:rFonts w:ascii="Arial" w:hAnsi="Arial" w:cs="Arial"/>
          <w:b/>
          <w:bCs/>
          <w:sz w:val="24"/>
          <w:szCs w:val="24"/>
        </w:rPr>
        <w:t>E</w:t>
      </w:r>
      <w:r w:rsidR="00AB6CC2" w:rsidRPr="00AC176D">
        <w:rPr>
          <w:rFonts w:ascii="Arial" w:hAnsi="Arial" w:cs="Arial"/>
          <w:b/>
          <w:bCs/>
          <w:sz w:val="24"/>
          <w:szCs w:val="24"/>
        </w:rPr>
        <w:t xml:space="preserve">xpression of </w:t>
      </w:r>
      <w:r w:rsidR="00735F53">
        <w:rPr>
          <w:rFonts w:ascii="Arial" w:hAnsi="Arial" w:cs="Arial"/>
          <w:b/>
          <w:bCs/>
          <w:sz w:val="24"/>
          <w:szCs w:val="24"/>
        </w:rPr>
        <w:t>i</w:t>
      </w:r>
      <w:r w:rsidR="00AB6CC2" w:rsidRPr="00AC176D">
        <w:rPr>
          <w:rFonts w:ascii="Arial" w:hAnsi="Arial" w:cs="Arial"/>
          <w:b/>
          <w:bCs/>
          <w:sz w:val="24"/>
          <w:szCs w:val="24"/>
        </w:rPr>
        <w:t>nterest</w:t>
      </w:r>
      <w:r w:rsidRPr="00AC176D">
        <w:rPr>
          <w:rFonts w:ascii="Arial" w:hAnsi="Arial" w:cs="Arial"/>
          <w:b/>
          <w:bCs/>
          <w:sz w:val="24"/>
          <w:szCs w:val="24"/>
        </w:rPr>
        <w:t xml:space="preserve"> </w:t>
      </w:r>
      <w:r w:rsidR="00735F53">
        <w:rPr>
          <w:rFonts w:ascii="Arial" w:hAnsi="Arial" w:cs="Arial"/>
          <w:b/>
          <w:bCs/>
          <w:sz w:val="24"/>
          <w:szCs w:val="24"/>
        </w:rPr>
        <w:t>submission f</w:t>
      </w:r>
      <w:r w:rsidRPr="00AC176D">
        <w:rPr>
          <w:rFonts w:ascii="Arial" w:hAnsi="Arial" w:cs="Arial"/>
          <w:b/>
          <w:bCs/>
          <w:sz w:val="24"/>
          <w:szCs w:val="24"/>
        </w:rPr>
        <w:t>orm</w:t>
      </w:r>
      <w:bookmarkEnd w:id="2"/>
      <w:r w:rsidRPr="00AC176D">
        <w:rPr>
          <w:rFonts w:ascii="Arial" w:hAnsi="Arial" w:cs="Arial"/>
          <w:sz w:val="24"/>
          <w:szCs w:val="24"/>
        </w:rPr>
        <w:t>.</w:t>
      </w:r>
      <w:r w:rsidR="00AB6CC2" w:rsidRPr="00AC176D">
        <w:rPr>
          <w:rFonts w:ascii="Arial" w:hAnsi="Arial" w:cs="Arial"/>
          <w:sz w:val="24"/>
          <w:szCs w:val="24"/>
        </w:rPr>
        <w:t xml:space="preserve"> </w:t>
      </w:r>
    </w:p>
    <w:p w14:paraId="39751866" w14:textId="3A889096" w:rsidR="00F52CC9" w:rsidRPr="009376F8" w:rsidRDefault="00F52CC9" w:rsidP="00F52CC9">
      <w:pPr>
        <w:shd w:val="clear" w:color="auto" w:fill="0070C0"/>
        <w:spacing w:after="0"/>
        <w:rPr>
          <w:rFonts w:ascii="Arial" w:hAnsi="Arial" w:cs="Arial"/>
          <w:b/>
          <w:bCs/>
          <w:color w:val="FFFFFF" w:themeColor="background1"/>
          <w:sz w:val="24"/>
          <w:szCs w:val="24"/>
        </w:rPr>
      </w:pPr>
      <w:r w:rsidRPr="009376F8">
        <w:rPr>
          <w:rFonts w:ascii="Arial" w:hAnsi="Arial" w:cs="Arial"/>
          <w:b/>
          <w:bCs/>
          <w:color w:val="FFFFFF" w:themeColor="background1"/>
          <w:sz w:val="24"/>
          <w:szCs w:val="24"/>
        </w:rPr>
        <w:t>Contents</w:t>
      </w:r>
    </w:p>
    <w:p w14:paraId="241FA60E" w14:textId="77777777" w:rsidR="00F52CC9" w:rsidRPr="009376F8" w:rsidRDefault="00F52CC9" w:rsidP="00F52CC9">
      <w:pPr>
        <w:shd w:val="clear" w:color="auto" w:fill="0070C0"/>
        <w:spacing w:after="0"/>
        <w:rPr>
          <w:rFonts w:ascii="Arial" w:hAnsi="Arial" w:cs="Arial"/>
          <w:b/>
          <w:bCs/>
          <w:color w:val="FFFFFF" w:themeColor="background1"/>
          <w:sz w:val="24"/>
          <w:szCs w:val="24"/>
        </w:rPr>
      </w:pPr>
    </w:p>
    <w:p w14:paraId="2542706B" w14:textId="56EA9955" w:rsidR="00303942" w:rsidRPr="00175D1C" w:rsidRDefault="00F52CC9" w:rsidP="007F694C">
      <w:pPr>
        <w:jc w:val="both"/>
        <w:rPr>
          <w:rFonts w:ascii="Arial" w:hAnsi="Arial" w:cs="Arial"/>
          <w:b/>
          <w:bCs/>
          <w:color w:val="000000" w:themeColor="text1"/>
          <w:sz w:val="28"/>
          <w:szCs w:val="28"/>
        </w:rPr>
      </w:pPr>
      <w:r w:rsidRPr="009376F8">
        <w:rPr>
          <w:rFonts w:ascii="Arial" w:hAnsi="Arial" w:cs="Arial"/>
          <w:b/>
          <w:bCs/>
          <w:color w:val="000000" w:themeColor="text1"/>
          <w:sz w:val="24"/>
          <w:szCs w:val="24"/>
        </w:rPr>
        <w:br/>
      </w:r>
      <w:r w:rsidR="00303942" w:rsidRPr="00303942">
        <w:rPr>
          <w:rFonts w:ascii="Arial" w:hAnsi="Arial" w:cs="Arial"/>
          <w:b/>
          <w:bCs/>
          <w:color w:val="000000" w:themeColor="text1"/>
          <w:sz w:val="28"/>
          <w:szCs w:val="28"/>
        </w:rPr>
        <w:t>Section 1</w:t>
      </w:r>
      <w:r w:rsidR="00AC176D">
        <w:rPr>
          <w:rFonts w:ascii="Arial" w:hAnsi="Arial" w:cs="Arial"/>
          <w:b/>
          <w:bCs/>
          <w:color w:val="000000" w:themeColor="text1"/>
          <w:sz w:val="28"/>
          <w:szCs w:val="28"/>
        </w:rPr>
        <w:t xml:space="preserve"> </w:t>
      </w:r>
      <w:r w:rsidR="00451660">
        <w:rPr>
          <w:rFonts w:ascii="Arial" w:hAnsi="Arial" w:cs="Arial"/>
          <w:b/>
          <w:bCs/>
          <w:color w:val="000000" w:themeColor="text1"/>
          <w:sz w:val="28"/>
          <w:szCs w:val="28"/>
        </w:rPr>
        <w:t>–</w:t>
      </w:r>
      <w:r w:rsidR="00303942" w:rsidRPr="00303942">
        <w:rPr>
          <w:rFonts w:ascii="Arial" w:hAnsi="Arial" w:cs="Arial"/>
          <w:b/>
          <w:bCs/>
          <w:color w:val="000000" w:themeColor="text1"/>
          <w:sz w:val="28"/>
          <w:szCs w:val="28"/>
        </w:rPr>
        <w:t xml:space="preserve"> </w:t>
      </w:r>
      <w:r w:rsidR="00451660">
        <w:rPr>
          <w:rFonts w:ascii="Arial" w:hAnsi="Arial" w:cs="Arial"/>
          <w:b/>
          <w:bCs/>
          <w:color w:val="000000" w:themeColor="text1"/>
          <w:sz w:val="28"/>
          <w:szCs w:val="28"/>
        </w:rPr>
        <w:t>Context and process</w:t>
      </w:r>
      <w:r w:rsidR="00303942" w:rsidRPr="00303942">
        <w:rPr>
          <w:rFonts w:ascii="Arial" w:hAnsi="Arial" w:cs="Arial"/>
          <w:b/>
          <w:bCs/>
          <w:color w:val="000000" w:themeColor="text1"/>
          <w:sz w:val="28"/>
          <w:szCs w:val="28"/>
        </w:rPr>
        <w:t xml:space="preserve"> </w:t>
      </w:r>
      <w:r w:rsidR="0047677E">
        <w:rPr>
          <w:rFonts w:ascii="Arial" w:hAnsi="Arial" w:cs="Arial"/>
          <w:b/>
          <w:bCs/>
          <w:color w:val="000000" w:themeColor="text1"/>
          <w:sz w:val="28"/>
          <w:szCs w:val="28"/>
        </w:rPr>
        <w:t xml:space="preserve">                                          </w:t>
      </w:r>
      <w:r w:rsidR="007F694C">
        <w:rPr>
          <w:rFonts w:ascii="Arial" w:hAnsi="Arial" w:cs="Arial"/>
          <w:b/>
          <w:bCs/>
          <w:color w:val="000000" w:themeColor="text1"/>
          <w:sz w:val="28"/>
          <w:szCs w:val="28"/>
        </w:rPr>
        <w:t xml:space="preserve"> </w:t>
      </w:r>
      <w:r w:rsidR="0047677E" w:rsidRPr="0047677E">
        <w:rPr>
          <w:rFonts w:ascii="Arial" w:hAnsi="Arial" w:cs="Arial"/>
          <w:b/>
          <w:bCs/>
          <w:color w:val="000000" w:themeColor="text1"/>
          <w:sz w:val="24"/>
          <w:szCs w:val="24"/>
        </w:rPr>
        <w:t>Page 2</w:t>
      </w:r>
    </w:p>
    <w:p w14:paraId="09FA067A" w14:textId="148266CA" w:rsidR="008134B3" w:rsidRPr="00303942" w:rsidRDefault="008134B3" w:rsidP="007F694C">
      <w:pPr>
        <w:spacing w:line="240" w:lineRule="auto"/>
        <w:jc w:val="both"/>
        <w:rPr>
          <w:rFonts w:ascii="Arial" w:hAnsi="Arial" w:cs="Arial"/>
          <w:color w:val="000000" w:themeColor="text1"/>
          <w:sz w:val="24"/>
          <w:szCs w:val="24"/>
        </w:rPr>
      </w:pPr>
      <w:r w:rsidRPr="00303942">
        <w:rPr>
          <w:rFonts w:ascii="Arial" w:hAnsi="Arial" w:cs="Arial"/>
          <w:color w:val="000000" w:themeColor="text1"/>
          <w:sz w:val="24"/>
          <w:szCs w:val="24"/>
        </w:rPr>
        <w:t>Context for the new funding</w:t>
      </w:r>
      <w:r w:rsidRPr="00303942">
        <w:rPr>
          <w:rFonts w:ascii="Arial" w:hAnsi="Arial" w:cs="Arial"/>
          <w:color w:val="000000" w:themeColor="text1"/>
          <w:sz w:val="24"/>
          <w:szCs w:val="24"/>
        </w:rPr>
        <w:tab/>
      </w:r>
      <w:r w:rsidRPr="00303942">
        <w:rPr>
          <w:rFonts w:ascii="Arial" w:hAnsi="Arial" w:cs="Arial"/>
          <w:color w:val="000000" w:themeColor="text1"/>
          <w:sz w:val="24"/>
          <w:szCs w:val="24"/>
        </w:rPr>
        <w:tab/>
      </w:r>
      <w:r w:rsidRPr="00303942">
        <w:rPr>
          <w:rFonts w:ascii="Arial" w:hAnsi="Arial" w:cs="Arial"/>
          <w:color w:val="000000" w:themeColor="text1"/>
          <w:sz w:val="24"/>
          <w:szCs w:val="24"/>
        </w:rPr>
        <w:tab/>
      </w:r>
      <w:r w:rsidRPr="00303942">
        <w:rPr>
          <w:rFonts w:ascii="Arial" w:hAnsi="Arial" w:cs="Arial"/>
          <w:color w:val="000000" w:themeColor="text1"/>
          <w:sz w:val="24"/>
          <w:szCs w:val="24"/>
        </w:rPr>
        <w:tab/>
      </w:r>
      <w:r w:rsidRPr="00303942">
        <w:rPr>
          <w:rFonts w:ascii="Arial" w:hAnsi="Arial" w:cs="Arial"/>
          <w:color w:val="000000" w:themeColor="text1"/>
          <w:sz w:val="24"/>
          <w:szCs w:val="24"/>
        </w:rPr>
        <w:tab/>
      </w:r>
      <w:r w:rsidRPr="00303942">
        <w:rPr>
          <w:rFonts w:ascii="Arial" w:hAnsi="Arial" w:cs="Arial"/>
          <w:color w:val="000000" w:themeColor="text1"/>
          <w:sz w:val="24"/>
          <w:szCs w:val="24"/>
        </w:rPr>
        <w:tab/>
      </w:r>
      <w:r w:rsidR="00303942">
        <w:rPr>
          <w:rFonts w:ascii="Arial" w:hAnsi="Arial" w:cs="Arial"/>
          <w:color w:val="000000" w:themeColor="text1"/>
          <w:sz w:val="24"/>
          <w:szCs w:val="24"/>
        </w:rPr>
        <w:t xml:space="preserve">     </w:t>
      </w:r>
      <w:r w:rsidR="007F694C">
        <w:rPr>
          <w:rFonts w:ascii="Arial" w:hAnsi="Arial" w:cs="Arial"/>
          <w:color w:val="000000" w:themeColor="text1"/>
          <w:sz w:val="24"/>
          <w:szCs w:val="24"/>
        </w:rPr>
        <w:t xml:space="preserve"> </w:t>
      </w:r>
      <w:r w:rsidR="00303942">
        <w:rPr>
          <w:rFonts w:ascii="Arial" w:hAnsi="Arial" w:cs="Arial"/>
          <w:color w:val="000000" w:themeColor="text1"/>
          <w:sz w:val="24"/>
          <w:szCs w:val="24"/>
        </w:rPr>
        <w:t xml:space="preserve">  </w:t>
      </w:r>
      <w:r w:rsidRPr="00F21CBD">
        <w:rPr>
          <w:rFonts w:ascii="Arial" w:hAnsi="Arial" w:cs="Arial"/>
          <w:b/>
          <w:bCs/>
          <w:color w:val="000000" w:themeColor="text1"/>
          <w:sz w:val="24"/>
          <w:szCs w:val="24"/>
        </w:rPr>
        <w:t>Page 2</w:t>
      </w:r>
    </w:p>
    <w:p w14:paraId="57D72573" w14:textId="6D64A915" w:rsidR="008134B3" w:rsidRPr="00303942" w:rsidRDefault="008134B3" w:rsidP="007F694C">
      <w:pPr>
        <w:spacing w:line="240" w:lineRule="auto"/>
        <w:jc w:val="both"/>
        <w:rPr>
          <w:rFonts w:ascii="Arial" w:hAnsi="Arial" w:cs="Arial"/>
          <w:color w:val="000000" w:themeColor="text1"/>
          <w:sz w:val="24"/>
          <w:szCs w:val="24"/>
        </w:rPr>
      </w:pPr>
      <w:r w:rsidRPr="00303942">
        <w:rPr>
          <w:rFonts w:ascii="Arial" w:hAnsi="Arial" w:cs="Arial"/>
          <w:color w:val="000000" w:themeColor="text1"/>
          <w:sz w:val="24"/>
          <w:szCs w:val="24"/>
        </w:rPr>
        <w:t>The Expression of Interest (EOI) process</w:t>
      </w:r>
      <w:r w:rsidRPr="00303942">
        <w:rPr>
          <w:rFonts w:ascii="Arial" w:hAnsi="Arial" w:cs="Arial"/>
          <w:color w:val="000000" w:themeColor="text1"/>
          <w:sz w:val="24"/>
          <w:szCs w:val="24"/>
        </w:rPr>
        <w:tab/>
      </w:r>
      <w:r w:rsidRPr="00303942">
        <w:rPr>
          <w:rFonts w:ascii="Arial" w:hAnsi="Arial" w:cs="Arial"/>
          <w:color w:val="000000" w:themeColor="text1"/>
          <w:sz w:val="24"/>
          <w:szCs w:val="24"/>
        </w:rPr>
        <w:tab/>
      </w:r>
      <w:r w:rsidRPr="00303942">
        <w:rPr>
          <w:rFonts w:ascii="Arial" w:hAnsi="Arial" w:cs="Arial"/>
          <w:color w:val="000000" w:themeColor="text1"/>
          <w:sz w:val="24"/>
          <w:szCs w:val="24"/>
        </w:rPr>
        <w:tab/>
      </w:r>
      <w:r w:rsidRPr="00303942">
        <w:rPr>
          <w:rFonts w:ascii="Arial" w:hAnsi="Arial" w:cs="Arial"/>
          <w:color w:val="000000" w:themeColor="text1"/>
          <w:sz w:val="24"/>
          <w:szCs w:val="24"/>
        </w:rPr>
        <w:tab/>
      </w:r>
      <w:r w:rsidR="00303942">
        <w:rPr>
          <w:rFonts w:ascii="Arial" w:hAnsi="Arial" w:cs="Arial"/>
          <w:color w:val="000000" w:themeColor="text1"/>
          <w:sz w:val="24"/>
          <w:szCs w:val="24"/>
        </w:rPr>
        <w:t xml:space="preserve">        </w:t>
      </w:r>
      <w:r w:rsidRPr="00F21CBD">
        <w:rPr>
          <w:rFonts w:ascii="Arial" w:hAnsi="Arial" w:cs="Arial"/>
          <w:b/>
          <w:bCs/>
          <w:color w:val="000000" w:themeColor="text1"/>
          <w:sz w:val="24"/>
          <w:szCs w:val="24"/>
        </w:rPr>
        <w:t xml:space="preserve">Page </w:t>
      </w:r>
      <w:r w:rsidR="00AD026C" w:rsidRPr="00F21CBD">
        <w:rPr>
          <w:rFonts w:ascii="Arial" w:hAnsi="Arial" w:cs="Arial"/>
          <w:b/>
          <w:bCs/>
          <w:color w:val="000000" w:themeColor="text1"/>
          <w:sz w:val="24"/>
          <w:szCs w:val="24"/>
        </w:rPr>
        <w:t>3</w:t>
      </w:r>
    </w:p>
    <w:p w14:paraId="73C49047" w14:textId="6D558DC9" w:rsidR="008134B3" w:rsidRPr="00303942" w:rsidRDefault="00AD026C" w:rsidP="007F694C">
      <w:pPr>
        <w:spacing w:line="240" w:lineRule="auto"/>
        <w:jc w:val="both"/>
        <w:rPr>
          <w:rFonts w:ascii="Arial" w:hAnsi="Arial" w:cs="Arial"/>
          <w:color w:val="000000" w:themeColor="text1"/>
          <w:sz w:val="24"/>
          <w:szCs w:val="24"/>
        </w:rPr>
      </w:pPr>
      <w:r w:rsidRPr="00303942">
        <w:rPr>
          <w:rFonts w:ascii="Arial" w:hAnsi="Arial" w:cs="Arial"/>
          <w:color w:val="000000" w:themeColor="text1"/>
          <w:sz w:val="24"/>
          <w:szCs w:val="24"/>
        </w:rPr>
        <w:t>How this funding should be invested</w:t>
      </w:r>
      <w:r w:rsidR="008134B3" w:rsidRPr="00303942">
        <w:rPr>
          <w:rFonts w:ascii="Arial" w:hAnsi="Arial" w:cs="Arial"/>
          <w:color w:val="000000" w:themeColor="text1"/>
          <w:sz w:val="24"/>
          <w:szCs w:val="24"/>
        </w:rPr>
        <w:tab/>
      </w:r>
      <w:r w:rsidR="008134B3" w:rsidRPr="00303942">
        <w:rPr>
          <w:rFonts w:ascii="Arial" w:hAnsi="Arial" w:cs="Arial"/>
          <w:color w:val="000000" w:themeColor="text1"/>
          <w:sz w:val="24"/>
          <w:szCs w:val="24"/>
        </w:rPr>
        <w:tab/>
      </w:r>
      <w:r w:rsidR="008134B3" w:rsidRPr="00303942">
        <w:rPr>
          <w:rFonts w:ascii="Arial" w:hAnsi="Arial" w:cs="Arial"/>
          <w:color w:val="000000" w:themeColor="text1"/>
          <w:sz w:val="24"/>
          <w:szCs w:val="24"/>
        </w:rPr>
        <w:tab/>
      </w:r>
      <w:r w:rsidR="008134B3" w:rsidRPr="00303942">
        <w:rPr>
          <w:rFonts w:ascii="Arial" w:hAnsi="Arial" w:cs="Arial"/>
          <w:color w:val="000000" w:themeColor="text1"/>
          <w:sz w:val="24"/>
          <w:szCs w:val="24"/>
        </w:rPr>
        <w:tab/>
      </w:r>
      <w:r w:rsidR="008134B3" w:rsidRPr="00303942">
        <w:rPr>
          <w:rFonts w:ascii="Arial" w:hAnsi="Arial" w:cs="Arial"/>
          <w:color w:val="000000" w:themeColor="text1"/>
          <w:sz w:val="24"/>
          <w:szCs w:val="24"/>
        </w:rPr>
        <w:tab/>
      </w:r>
      <w:r w:rsidR="00303942">
        <w:rPr>
          <w:rFonts w:ascii="Arial" w:hAnsi="Arial" w:cs="Arial"/>
          <w:color w:val="000000" w:themeColor="text1"/>
          <w:sz w:val="24"/>
          <w:szCs w:val="24"/>
        </w:rPr>
        <w:t xml:space="preserve">        </w:t>
      </w:r>
      <w:r w:rsidR="008134B3" w:rsidRPr="00F21CBD">
        <w:rPr>
          <w:rFonts w:ascii="Arial" w:hAnsi="Arial" w:cs="Arial"/>
          <w:b/>
          <w:bCs/>
          <w:color w:val="000000" w:themeColor="text1"/>
          <w:sz w:val="24"/>
          <w:szCs w:val="24"/>
        </w:rPr>
        <w:t xml:space="preserve">Page </w:t>
      </w:r>
      <w:r w:rsidR="00D649D7" w:rsidRPr="00F21CBD">
        <w:rPr>
          <w:rFonts w:ascii="Arial" w:hAnsi="Arial" w:cs="Arial"/>
          <w:b/>
          <w:bCs/>
          <w:color w:val="000000" w:themeColor="text1"/>
          <w:sz w:val="24"/>
          <w:szCs w:val="24"/>
        </w:rPr>
        <w:t>4</w:t>
      </w:r>
    </w:p>
    <w:p w14:paraId="02BAE6FF" w14:textId="275A6943" w:rsidR="00F90D65" w:rsidRPr="00303942" w:rsidRDefault="00D45C89" w:rsidP="007F694C">
      <w:pPr>
        <w:spacing w:line="240" w:lineRule="auto"/>
        <w:jc w:val="both"/>
        <w:rPr>
          <w:rFonts w:ascii="Arial" w:hAnsi="Arial" w:cs="Arial"/>
          <w:color w:val="000000" w:themeColor="text1"/>
          <w:sz w:val="24"/>
          <w:szCs w:val="24"/>
        </w:rPr>
      </w:pPr>
      <w:r w:rsidRPr="00303942">
        <w:rPr>
          <w:rFonts w:ascii="Arial" w:hAnsi="Arial" w:cs="Arial"/>
          <w:color w:val="000000" w:themeColor="text1"/>
          <w:sz w:val="24"/>
          <w:szCs w:val="24"/>
        </w:rPr>
        <w:t xml:space="preserve">Areas </w:t>
      </w:r>
      <w:r w:rsidR="008134B3" w:rsidRPr="00303942">
        <w:rPr>
          <w:rFonts w:ascii="Arial" w:hAnsi="Arial" w:cs="Arial"/>
          <w:color w:val="000000" w:themeColor="text1"/>
          <w:sz w:val="24"/>
          <w:szCs w:val="24"/>
        </w:rPr>
        <w:t>for innovation</w:t>
      </w:r>
      <w:r w:rsidR="00AD026C" w:rsidRPr="00303942">
        <w:rPr>
          <w:rFonts w:ascii="Arial" w:hAnsi="Arial" w:cs="Arial"/>
          <w:color w:val="000000" w:themeColor="text1"/>
          <w:sz w:val="24"/>
          <w:szCs w:val="24"/>
        </w:rPr>
        <w:t xml:space="preserve">    </w:t>
      </w:r>
      <w:r w:rsidR="00F90D65" w:rsidRPr="00303942">
        <w:rPr>
          <w:rFonts w:ascii="Arial" w:hAnsi="Arial" w:cs="Arial"/>
          <w:color w:val="000000" w:themeColor="text1"/>
          <w:sz w:val="24"/>
          <w:szCs w:val="24"/>
        </w:rPr>
        <w:t xml:space="preserve">                                                                                </w:t>
      </w:r>
      <w:r w:rsidR="00F90D65" w:rsidRPr="00F21CBD">
        <w:rPr>
          <w:rFonts w:ascii="Arial" w:hAnsi="Arial" w:cs="Arial"/>
          <w:b/>
          <w:bCs/>
          <w:color w:val="000000" w:themeColor="text1"/>
          <w:sz w:val="24"/>
          <w:szCs w:val="24"/>
        </w:rPr>
        <w:t xml:space="preserve">Page </w:t>
      </w:r>
      <w:r w:rsidR="006A5D88">
        <w:rPr>
          <w:rFonts w:ascii="Arial" w:hAnsi="Arial" w:cs="Arial"/>
          <w:b/>
          <w:bCs/>
          <w:color w:val="000000" w:themeColor="text1"/>
          <w:sz w:val="24"/>
          <w:szCs w:val="24"/>
        </w:rPr>
        <w:t>4</w:t>
      </w:r>
    </w:p>
    <w:p w14:paraId="672ED66B" w14:textId="2ED85D35" w:rsidR="00F96F41" w:rsidRDefault="00F90D65" w:rsidP="007F694C">
      <w:pPr>
        <w:spacing w:line="240" w:lineRule="auto"/>
        <w:jc w:val="both"/>
        <w:rPr>
          <w:rFonts w:ascii="Arial" w:hAnsi="Arial" w:cs="Arial"/>
          <w:b/>
          <w:bCs/>
          <w:color w:val="000000" w:themeColor="text1"/>
          <w:sz w:val="24"/>
          <w:szCs w:val="24"/>
        </w:rPr>
      </w:pPr>
      <w:r w:rsidRPr="00303942">
        <w:rPr>
          <w:rFonts w:ascii="Arial" w:hAnsi="Arial" w:cs="Arial"/>
          <w:color w:val="000000" w:themeColor="text1"/>
          <w:sz w:val="24"/>
          <w:szCs w:val="24"/>
        </w:rPr>
        <w:t>Training and workforce</w:t>
      </w:r>
      <w:r w:rsidR="00AD026C" w:rsidRPr="00303942">
        <w:rPr>
          <w:rFonts w:ascii="Arial" w:hAnsi="Arial" w:cs="Arial"/>
          <w:color w:val="000000" w:themeColor="text1"/>
          <w:sz w:val="24"/>
          <w:szCs w:val="24"/>
        </w:rPr>
        <w:t xml:space="preserve">              </w:t>
      </w:r>
      <w:r w:rsidR="00F96F41" w:rsidRPr="00303942">
        <w:rPr>
          <w:rFonts w:ascii="Arial" w:hAnsi="Arial" w:cs="Arial"/>
          <w:color w:val="000000" w:themeColor="text1"/>
          <w:sz w:val="24"/>
          <w:szCs w:val="24"/>
        </w:rPr>
        <w:t xml:space="preserve">                                                                 </w:t>
      </w:r>
      <w:r w:rsidR="00F96F41" w:rsidRPr="00F21CBD">
        <w:rPr>
          <w:rFonts w:ascii="Arial" w:hAnsi="Arial" w:cs="Arial"/>
          <w:b/>
          <w:bCs/>
          <w:color w:val="000000" w:themeColor="text1"/>
          <w:sz w:val="24"/>
          <w:szCs w:val="24"/>
        </w:rPr>
        <w:t xml:space="preserve">Page </w:t>
      </w:r>
      <w:r w:rsidRPr="00F21CBD">
        <w:rPr>
          <w:rFonts w:ascii="Arial" w:hAnsi="Arial" w:cs="Arial"/>
          <w:b/>
          <w:bCs/>
          <w:color w:val="000000" w:themeColor="text1"/>
          <w:sz w:val="24"/>
          <w:szCs w:val="24"/>
        </w:rPr>
        <w:t>5</w:t>
      </w:r>
    </w:p>
    <w:p w14:paraId="3D7C89C1" w14:textId="77777777" w:rsidR="00F21CBD" w:rsidRPr="00F21CBD" w:rsidRDefault="00F21CBD" w:rsidP="007F694C">
      <w:pPr>
        <w:spacing w:line="240" w:lineRule="auto"/>
        <w:jc w:val="both"/>
        <w:rPr>
          <w:rFonts w:ascii="Arial" w:hAnsi="Arial" w:cs="Arial"/>
          <w:b/>
          <w:bCs/>
          <w:color w:val="000000" w:themeColor="text1"/>
          <w:sz w:val="10"/>
          <w:szCs w:val="10"/>
        </w:rPr>
      </w:pPr>
    </w:p>
    <w:p w14:paraId="7AEF3EC4" w14:textId="3DC3880D" w:rsidR="00303942" w:rsidRPr="00303942" w:rsidRDefault="00303942" w:rsidP="007F694C">
      <w:pPr>
        <w:jc w:val="both"/>
        <w:rPr>
          <w:rFonts w:ascii="Arial" w:hAnsi="Arial" w:cs="Arial"/>
          <w:b/>
          <w:bCs/>
          <w:color w:val="000000" w:themeColor="text1"/>
          <w:sz w:val="28"/>
          <w:szCs w:val="28"/>
        </w:rPr>
      </w:pPr>
      <w:r w:rsidRPr="00303942">
        <w:rPr>
          <w:rFonts w:ascii="Arial" w:hAnsi="Arial" w:cs="Arial"/>
          <w:b/>
          <w:bCs/>
          <w:color w:val="000000" w:themeColor="text1"/>
          <w:sz w:val="28"/>
          <w:szCs w:val="28"/>
        </w:rPr>
        <w:t xml:space="preserve">Section 2 - Guidance </w:t>
      </w:r>
      <w:r w:rsidR="006643D4">
        <w:rPr>
          <w:rFonts w:ascii="Arial" w:hAnsi="Arial" w:cs="Arial"/>
          <w:b/>
          <w:bCs/>
          <w:color w:val="000000" w:themeColor="text1"/>
          <w:sz w:val="28"/>
          <w:szCs w:val="28"/>
        </w:rPr>
        <w:t xml:space="preserve">                                                               </w:t>
      </w:r>
      <w:r w:rsidR="006643D4" w:rsidRPr="006643D4">
        <w:rPr>
          <w:rFonts w:ascii="Arial" w:hAnsi="Arial" w:cs="Arial"/>
          <w:b/>
          <w:bCs/>
          <w:color w:val="000000" w:themeColor="text1"/>
          <w:sz w:val="24"/>
          <w:szCs w:val="24"/>
        </w:rPr>
        <w:t xml:space="preserve">Page </w:t>
      </w:r>
      <w:r w:rsidR="00887114">
        <w:rPr>
          <w:rFonts w:ascii="Arial" w:hAnsi="Arial" w:cs="Arial"/>
          <w:b/>
          <w:bCs/>
          <w:color w:val="000000" w:themeColor="text1"/>
          <w:sz w:val="24"/>
          <w:szCs w:val="24"/>
        </w:rPr>
        <w:t>6</w:t>
      </w:r>
    </w:p>
    <w:p w14:paraId="4747D166" w14:textId="5748036C" w:rsidR="00303942" w:rsidRPr="00175D1C" w:rsidRDefault="00303942" w:rsidP="007F694C">
      <w:pPr>
        <w:spacing w:line="240" w:lineRule="auto"/>
        <w:jc w:val="both"/>
        <w:rPr>
          <w:rFonts w:ascii="Arial" w:hAnsi="Arial" w:cs="Arial"/>
          <w:color w:val="000000" w:themeColor="text1"/>
          <w:sz w:val="24"/>
          <w:szCs w:val="24"/>
        </w:rPr>
      </w:pPr>
      <w:r w:rsidRPr="00175D1C">
        <w:rPr>
          <w:rFonts w:ascii="Arial" w:hAnsi="Arial" w:cs="Arial"/>
          <w:color w:val="000000" w:themeColor="text1"/>
          <w:sz w:val="24"/>
          <w:szCs w:val="24"/>
        </w:rPr>
        <w:t xml:space="preserve">Recommendations for </w:t>
      </w:r>
      <w:r w:rsidR="007F694C">
        <w:rPr>
          <w:rFonts w:ascii="Arial" w:hAnsi="Arial" w:cs="Arial"/>
          <w:color w:val="000000" w:themeColor="text1"/>
          <w:sz w:val="24"/>
          <w:szCs w:val="24"/>
        </w:rPr>
        <w:t>s</w:t>
      </w:r>
      <w:r w:rsidRPr="00175D1C">
        <w:rPr>
          <w:rFonts w:ascii="Arial" w:hAnsi="Arial" w:cs="Arial"/>
          <w:color w:val="000000" w:themeColor="text1"/>
          <w:sz w:val="24"/>
          <w:szCs w:val="24"/>
        </w:rPr>
        <w:t>urveillance &amp; referral</w:t>
      </w:r>
      <w:r w:rsidRPr="00175D1C">
        <w:rPr>
          <w:rFonts w:ascii="Arial" w:hAnsi="Arial" w:cs="Arial"/>
          <w:color w:val="000000" w:themeColor="text1"/>
          <w:sz w:val="24"/>
          <w:szCs w:val="24"/>
        </w:rPr>
        <w:tab/>
      </w:r>
      <w:r w:rsidRPr="00175D1C">
        <w:rPr>
          <w:rFonts w:ascii="Arial" w:hAnsi="Arial" w:cs="Arial"/>
          <w:color w:val="000000" w:themeColor="text1"/>
          <w:sz w:val="24"/>
          <w:szCs w:val="24"/>
        </w:rPr>
        <w:tab/>
      </w:r>
      <w:r w:rsidRPr="00175D1C">
        <w:rPr>
          <w:rFonts w:ascii="Arial" w:hAnsi="Arial" w:cs="Arial"/>
          <w:color w:val="000000" w:themeColor="text1"/>
          <w:sz w:val="24"/>
          <w:szCs w:val="24"/>
        </w:rPr>
        <w:tab/>
      </w:r>
      <w:r w:rsidRPr="00175D1C">
        <w:rPr>
          <w:rFonts w:ascii="Arial" w:hAnsi="Arial" w:cs="Arial"/>
          <w:color w:val="000000" w:themeColor="text1"/>
          <w:sz w:val="24"/>
          <w:szCs w:val="24"/>
        </w:rPr>
        <w:tab/>
      </w:r>
      <w:r w:rsidR="00175D1C">
        <w:rPr>
          <w:rFonts w:ascii="Arial" w:hAnsi="Arial" w:cs="Arial"/>
          <w:color w:val="000000" w:themeColor="text1"/>
          <w:sz w:val="24"/>
          <w:szCs w:val="24"/>
        </w:rPr>
        <w:t xml:space="preserve">        </w:t>
      </w:r>
      <w:r w:rsidRPr="00F21CBD">
        <w:rPr>
          <w:rFonts w:ascii="Arial" w:hAnsi="Arial" w:cs="Arial"/>
          <w:b/>
          <w:bCs/>
          <w:color w:val="000000" w:themeColor="text1"/>
          <w:sz w:val="24"/>
          <w:szCs w:val="24"/>
        </w:rPr>
        <w:t xml:space="preserve">Page </w:t>
      </w:r>
      <w:r w:rsidR="00AE4BBE">
        <w:rPr>
          <w:rFonts w:ascii="Arial" w:hAnsi="Arial" w:cs="Arial"/>
          <w:b/>
          <w:bCs/>
          <w:color w:val="000000" w:themeColor="text1"/>
          <w:sz w:val="24"/>
          <w:szCs w:val="24"/>
        </w:rPr>
        <w:t>7</w:t>
      </w:r>
    </w:p>
    <w:p w14:paraId="69EE507E" w14:textId="39407798" w:rsidR="00303942" w:rsidRPr="00175D1C" w:rsidRDefault="00303942" w:rsidP="007F694C">
      <w:pPr>
        <w:spacing w:line="240" w:lineRule="auto"/>
        <w:jc w:val="both"/>
        <w:rPr>
          <w:rFonts w:ascii="Arial" w:hAnsi="Arial" w:cs="Arial"/>
          <w:color w:val="000000" w:themeColor="text1"/>
          <w:sz w:val="24"/>
          <w:szCs w:val="24"/>
        </w:rPr>
      </w:pPr>
      <w:r w:rsidRPr="00175D1C">
        <w:rPr>
          <w:rFonts w:ascii="Arial" w:hAnsi="Arial" w:cs="Arial"/>
          <w:color w:val="000000" w:themeColor="text1"/>
          <w:sz w:val="24"/>
          <w:szCs w:val="24"/>
        </w:rPr>
        <w:t>Recommendations for Info gathering, screening &amp; triage</w:t>
      </w:r>
      <w:r w:rsidRPr="00175D1C">
        <w:rPr>
          <w:rFonts w:ascii="Arial" w:hAnsi="Arial" w:cs="Arial"/>
          <w:color w:val="000000" w:themeColor="text1"/>
          <w:sz w:val="24"/>
          <w:szCs w:val="24"/>
        </w:rPr>
        <w:tab/>
      </w:r>
      <w:r w:rsidRPr="00175D1C">
        <w:rPr>
          <w:rFonts w:ascii="Arial" w:hAnsi="Arial" w:cs="Arial"/>
          <w:color w:val="000000" w:themeColor="text1"/>
          <w:sz w:val="24"/>
          <w:szCs w:val="24"/>
        </w:rPr>
        <w:tab/>
      </w:r>
      <w:r w:rsidR="00175D1C">
        <w:rPr>
          <w:rFonts w:ascii="Arial" w:hAnsi="Arial" w:cs="Arial"/>
          <w:color w:val="000000" w:themeColor="text1"/>
          <w:sz w:val="24"/>
          <w:szCs w:val="24"/>
        </w:rPr>
        <w:t xml:space="preserve">        </w:t>
      </w:r>
      <w:r w:rsidRPr="00F21CBD">
        <w:rPr>
          <w:rFonts w:ascii="Arial" w:hAnsi="Arial" w:cs="Arial"/>
          <w:b/>
          <w:bCs/>
          <w:color w:val="000000" w:themeColor="text1"/>
          <w:sz w:val="24"/>
          <w:szCs w:val="24"/>
        </w:rPr>
        <w:t xml:space="preserve">Page </w:t>
      </w:r>
      <w:r w:rsidR="00225FDF">
        <w:rPr>
          <w:rFonts w:ascii="Arial" w:hAnsi="Arial" w:cs="Arial"/>
          <w:b/>
          <w:bCs/>
          <w:color w:val="000000" w:themeColor="text1"/>
          <w:sz w:val="24"/>
          <w:szCs w:val="24"/>
        </w:rPr>
        <w:t>8</w:t>
      </w:r>
    </w:p>
    <w:p w14:paraId="7692D114" w14:textId="16956F28" w:rsidR="00303942" w:rsidRPr="00175D1C" w:rsidRDefault="00303942" w:rsidP="007F694C">
      <w:pPr>
        <w:spacing w:line="240" w:lineRule="auto"/>
        <w:jc w:val="both"/>
        <w:rPr>
          <w:rFonts w:ascii="Arial" w:hAnsi="Arial" w:cs="Arial"/>
          <w:color w:val="000000" w:themeColor="text1"/>
          <w:sz w:val="24"/>
          <w:szCs w:val="24"/>
        </w:rPr>
      </w:pPr>
      <w:r w:rsidRPr="00175D1C">
        <w:rPr>
          <w:rFonts w:ascii="Arial" w:hAnsi="Arial" w:cs="Arial"/>
          <w:color w:val="000000" w:themeColor="text1"/>
          <w:sz w:val="24"/>
          <w:szCs w:val="24"/>
        </w:rPr>
        <w:t xml:space="preserve">Recommendations for </w:t>
      </w:r>
      <w:r w:rsidR="007F694C">
        <w:rPr>
          <w:rFonts w:ascii="Arial" w:hAnsi="Arial" w:cs="Arial"/>
          <w:color w:val="000000" w:themeColor="text1"/>
          <w:sz w:val="24"/>
          <w:szCs w:val="24"/>
        </w:rPr>
        <w:t>p</w:t>
      </w:r>
      <w:r w:rsidRPr="00175D1C">
        <w:rPr>
          <w:rFonts w:ascii="Arial" w:hAnsi="Arial" w:cs="Arial"/>
          <w:color w:val="000000" w:themeColor="text1"/>
          <w:sz w:val="24"/>
          <w:szCs w:val="24"/>
        </w:rPr>
        <w:t>re-assessment support</w:t>
      </w:r>
      <w:r w:rsidRPr="00175D1C">
        <w:rPr>
          <w:rFonts w:ascii="Arial" w:hAnsi="Arial" w:cs="Arial"/>
          <w:color w:val="000000" w:themeColor="text1"/>
          <w:sz w:val="24"/>
          <w:szCs w:val="24"/>
        </w:rPr>
        <w:tab/>
      </w:r>
      <w:r w:rsidRPr="00175D1C">
        <w:rPr>
          <w:rFonts w:ascii="Arial" w:hAnsi="Arial" w:cs="Arial"/>
          <w:color w:val="000000" w:themeColor="text1"/>
          <w:sz w:val="24"/>
          <w:szCs w:val="24"/>
        </w:rPr>
        <w:tab/>
      </w:r>
      <w:r w:rsidRPr="00175D1C">
        <w:rPr>
          <w:rFonts w:ascii="Arial" w:hAnsi="Arial" w:cs="Arial"/>
          <w:color w:val="000000" w:themeColor="text1"/>
          <w:sz w:val="24"/>
          <w:szCs w:val="24"/>
        </w:rPr>
        <w:tab/>
      </w:r>
      <w:r w:rsidR="00175D1C">
        <w:rPr>
          <w:rFonts w:ascii="Arial" w:hAnsi="Arial" w:cs="Arial"/>
          <w:color w:val="000000" w:themeColor="text1"/>
          <w:sz w:val="24"/>
          <w:szCs w:val="24"/>
        </w:rPr>
        <w:t xml:space="preserve">                   </w:t>
      </w:r>
      <w:r w:rsidRPr="00F21CBD">
        <w:rPr>
          <w:rFonts w:ascii="Arial" w:hAnsi="Arial" w:cs="Arial"/>
          <w:b/>
          <w:bCs/>
          <w:color w:val="000000" w:themeColor="text1"/>
          <w:sz w:val="24"/>
          <w:szCs w:val="24"/>
        </w:rPr>
        <w:t xml:space="preserve">Page </w:t>
      </w:r>
      <w:r w:rsidR="00225FDF">
        <w:rPr>
          <w:rFonts w:ascii="Arial" w:hAnsi="Arial" w:cs="Arial"/>
          <w:b/>
          <w:bCs/>
          <w:color w:val="000000" w:themeColor="text1"/>
          <w:sz w:val="24"/>
          <w:szCs w:val="24"/>
        </w:rPr>
        <w:t>9</w:t>
      </w:r>
    </w:p>
    <w:p w14:paraId="796BEE43" w14:textId="77777777" w:rsidR="00303942" w:rsidRPr="00175D1C" w:rsidRDefault="00303942" w:rsidP="00AC176D">
      <w:pPr>
        <w:pStyle w:val="ListParagraph"/>
        <w:spacing w:line="240" w:lineRule="auto"/>
        <w:ind w:left="360"/>
        <w:rPr>
          <w:rFonts w:ascii="Arial" w:hAnsi="Arial" w:cs="Arial"/>
          <w:color w:val="000000" w:themeColor="text1"/>
          <w:sz w:val="24"/>
          <w:szCs w:val="24"/>
        </w:rPr>
      </w:pPr>
    </w:p>
    <w:p w14:paraId="754A9C69" w14:textId="1211AFBB" w:rsidR="00303942" w:rsidRPr="00AC176D" w:rsidRDefault="00303942" w:rsidP="00FB7329">
      <w:pPr>
        <w:spacing w:line="240" w:lineRule="auto"/>
        <w:jc w:val="both"/>
        <w:rPr>
          <w:rFonts w:ascii="Arial" w:hAnsi="Arial" w:cs="Arial"/>
          <w:color w:val="000000" w:themeColor="text1"/>
          <w:sz w:val="24"/>
          <w:szCs w:val="24"/>
        </w:rPr>
      </w:pPr>
      <w:r w:rsidRPr="00175D1C">
        <w:rPr>
          <w:rFonts w:ascii="Arial" w:hAnsi="Arial" w:cs="Arial"/>
          <w:color w:val="000000" w:themeColor="text1"/>
          <w:sz w:val="24"/>
          <w:szCs w:val="24"/>
        </w:rPr>
        <w:lastRenderedPageBreak/>
        <w:t xml:space="preserve">Recommendations for </w:t>
      </w:r>
      <w:r w:rsidR="007F694C">
        <w:rPr>
          <w:rFonts w:ascii="Arial" w:hAnsi="Arial" w:cs="Arial"/>
          <w:color w:val="000000" w:themeColor="text1"/>
          <w:sz w:val="24"/>
          <w:szCs w:val="24"/>
        </w:rPr>
        <w:t>d</w:t>
      </w:r>
      <w:r w:rsidRPr="00175D1C">
        <w:rPr>
          <w:rFonts w:ascii="Arial" w:hAnsi="Arial" w:cs="Arial"/>
          <w:color w:val="000000" w:themeColor="text1"/>
          <w:sz w:val="24"/>
          <w:szCs w:val="24"/>
        </w:rPr>
        <w:t>iagnostic assessment</w:t>
      </w:r>
      <w:r w:rsidRPr="00175D1C">
        <w:rPr>
          <w:rFonts w:ascii="Arial" w:hAnsi="Arial" w:cs="Arial"/>
          <w:color w:val="000000" w:themeColor="text1"/>
          <w:sz w:val="24"/>
          <w:szCs w:val="24"/>
        </w:rPr>
        <w:tab/>
      </w:r>
      <w:r w:rsidRPr="00175D1C">
        <w:rPr>
          <w:rFonts w:ascii="Arial" w:hAnsi="Arial" w:cs="Arial"/>
          <w:color w:val="000000" w:themeColor="text1"/>
          <w:sz w:val="24"/>
          <w:szCs w:val="24"/>
        </w:rPr>
        <w:tab/>
      </w:r>
      <w:r w:rsidRPr="00175D1C">
        <w:rPr>
          <w:rFonts w:ascii="Arial" w:hAnsi="Arial" w:cs="Arial"/>
          <w:color w:val="000000" w:themeColor="text1"/>
          <w:sz w:val="24"/>
          <w:szCs w:val="24"/>
        </w:rPr>
        <w:tab/>
      </w:r>
      <w:r w:rsidRPr="00175D1C">
        <w:rPr>
          <w:rFonts w:ascii="Arial" w:hAnsi="Arial" w:cs="Arial"/>
          <w:color w:val="000000" w:themeColor="text1"/>
          <w:sz w:val="24"/>
          <w:szCs w:val="24"/>
        </w:rPr>
        <w:tab/>
      </w:r>
      <w:r w:rsidR="00AC176D">
        <w:rPr>
          <w:rFonts w:ascii="Arial" w:hAnsi="Arial" w:cs="Arial"/>
          <w:color w:val="000000" w:themeColor="text1"/>
          <w:sz w:val="24"/>
          <w:szCs w:val="24"/>
        </w:rPr>
        <w:t xml:space="preserve">      </w:t>
      </w:r>
      <w:r w:rsidRPr="00F21CBD">
        <w:rPr>
          <w:rFonts w:ascii="Arial" w:hAnsi="Arial" w:cs="Arial"/>
          <w:b/>
          <w:bCs/>
          <w:color w:val="000000" w:themeColor="text1"/>
          <w:sz w:val="24"/>
          <w:szCs w:val="24"/>
        </w:rPr>
        <w:t xml:space="preserve">Page </w:t>
      </w:r>
      <w:r w:rsidR="00225FDF">
        <w:rPr>
          <w:rFonts w:ascii="Arial" w:hAnsi="Arial" w:cs="Arial"/>
          <w:b/>
          <w:bCs/>
          <w:color w:val="000000" w:themeColor="text1"/>
          <w:sz w:val="24"/>
          <w:szCs w:val="24"/>
        </w:rPr>
        <w:t>10</w:t>
      </w:r>
    </w:p>
    <w:p w14:paraId="4A5F6892" w14:textId="538748E9" w:rsidR="00303942" w:rsidRPr="00175D1C" w:rsidRDefault="00303942" w:rsidP="00FB7329">
      <w:pPr>
        <w:spacing w:line="240" w:lineRule="auto"/>
        <w:jc w:val="both"/>
        <w:rPr>
          <w:rFonts w:ascii="Arial" w:hAnsi="Arial" w:cs="Arial"/>
          <w:color w:val="000000" w:themeColor="text1"/>
          <w:sz w:val="24"/>
          <w:szCs w:val="24"/>
        </w:rPr>
      </w:pPr>
      <w:r w:rsidRPr="00175D1C">
        <w:rPr>
          <w:rFonts w:ascii="Arial" w:hAnsi="Arial" w:cs="Arial"/>
          <w:color w:val="000000" w:themeColor="text1"/>
          <w:sz w:val="24"/>
          <w:szCs w:val="24"/>
        </w:rPr>
        <w:t xml:space="preserve">Recommendations for </w:t>
      </w:r>
      <w:r w:rsidR="007F694C">
        <w:rPr>
          <w:rFonts w:ascii="Arial" w:hAnsi="Arial" w:cs="Arial"/>
          <w:color w:val="000000" w:themeColor="text1"/>
          <w:sz w:val="24"/>
          <w:szCs w:val="24"/>
        </w:rPr>
        <w:t>p</w:t>
      </w:r>
      <w:r w:rsidRPr="00175D1C">
        <w:rPr>
          <w:rFonts w:ascii="Arial" w:hAnsi="Arial" w:cs="Arial"/>
          <w:color w:val="000000" w:themeColor="text1"/>
          <w:sz w:val="24"/>
          <w:szCs w:val="24"/>
        </w:rPr>
        <w:t>ost-diagnostic support</w:t>
      </w:r>
      <w:r w:rsidRPr="00175D1C">
        <w:rPr>
          <w:rFonts w:ascii="Arial" w:hAnsi="Arial" w:cs="Arial"/>
          <w:color w:val="000000" w:themeColor="text1"/>
          <w:sz w:val="24"/>
          <w:szCs w:val="24"/>
        </w:rPr>
        <w:tab/>
      </w:r>
      <w:r w:rsidRPr="00175D1C">
        <w:rPr>
          <w:rFonts w:ascii="Arial" w:hAnsi="Arial" w:cs="Arial"/>
          <w:color w:val="000000" w:themeColor="text1"/>
          <w:sz w:val="24"/>
          <w:szCs w:val="24"/>
        </w:rPr>
        <w:tab/>
      </w:r>
      <w:r w:rsidRPr="00175D1C">
        <w:rPr>
          <w:rFonts w:ascii="Arial" w:hAnsi="Arial" w:cs="Arial"/>
          <w:color w:val="000000" w:themeColor="text1"/>
          <w:sz w:val="24"/>
          <w:szCs w:val="24"/>
        </w:rPr>
        <w:tab/>
      </w:r>
      <w:r w:rsidRPr="00175D1C">
        <w:rPr>
          <w:rFonts w:ascii="Arial" w:hAnsi="Arial" w:cs="Arial"/>
          <w:color w:val="000000" w:themeColor="text1"/>
          <w:sz w:val="24"/>
          <w:szCs w:val="24"/>
        </w:rPr>
        <w:tab/>
      </w:r>
      <w:r w:rsidR="00AC176D">
        <w:rPr>
          <w:rFonts w:ascii="Arial" w:hAnsi="Arial" w:cs="Arial"/>
          <w:color w:val="000000" w:themeColor="text1"/>
          <w:sz w:val="24"/>
          <w:szCs w:val="24"/>
        </w:rPr>
        <w:t xml:space="preserve">      </w:t>
      </w:r>
      <w:r w:rsidRPr="00F21CBD">
        <w:rPr>
          <w:rFonts w:ascii="Arial" w:hAnsi="Arial" w:cs="Arial"/>
          <w:b/>
          <w:bCs/>
          <w:color w:val="000000" w:themeColor="text1"/>
          <w:sz w:val="24"/>
          <w:szCs w:val="24"/>
        </w:rPr>
        <w:t xml:space="preserve">Page </w:t>
      </w:r>
      <w:r w:rsidR="00AC176D" w:rsidRPr="00F21CBD">
        <w:rPr>
          <w:rFonts w:ascii="Arial" w:hAnsi="Arial" w:cs="Arial"/>
          <w:b/>
          <w:bCs/>
          <w:color w:val="000000" w:themeColor="text1"/>
          <w:sz w:val="24"/>
          <w:szCs w:val="24"/>
        </w:rPr>
        <w:t>1</w:t>
      </w:r>
      <w:r w:rsidR="00225FDF">
        <w:rPr>
          <w:rFonts w:ascii="Arial" w:hAnsi="Arial" w:cs="Arial"/>
          <w:b/>
          <w:bCs/>
          <w:color w:val="000000" w:themeColor="text1"/>
          <w:sz w:val="24"/>
          <w:szCs w:val="24"/>
        </w:rPr>
        <w:t>1</w:t>
      </w:r>
    </w:p>
    <w:p w14:paraId="1C1C28B4" w14:textId="204CA28F" w:rsidR="00AC176D" w:rsidRDefault="00303942" w:rsidP="00FB7329">
      <w:pPr>
        <w:spacing w:line="240" w:lineRule="auto"/>
        <w:jc w:val="both"/>
        <w:rPr>
          <w:rFonts w:ascii="Arial" w:hAnsi="Arial" w:cs="Arial"/>
          <w:b/>
          <w:bCs/>
          <w:color w:val="000000" w:themeColor="text1"/>
          <w:sz w:val="24"/>
          <w:szCs w:val="24"/>
        </w:rPr>
      </w:pPr>
      <w:r w:rsidRPr="00175D1C">
        <w:rPr>
          <w:rFonts w:ascii="Arial" w:hAnsi="Arial" w:cs="Arial"/>
          <w:color w:val="000000" w:themeColor="text1"/>
          <w:sz w:val="24"/>
          <w:szCs w:val="24"/>
        </w:rPr>
        <w:t xml:space="preserve">Other considerations for </w:t>
      </w:r>
      <w:r w:rsidR="007F694C">
        <w:rPr>
          <w:rFonts w:ascii="Arial" w:hAnsi="Arial" w:cs="Arial"/>
          <w:color w:val="000000" w:themeColor="text1"/>
          <w:sz w:val="24"/>
          <w:szCs w:val="24"/>
        </w:rPr>
        <w:t>s</w:t>
      </w:r>
      <w:r w:rsidRPr="00175D1C">
        <w:rPr>
          <w:rFonts w:ascii="Arial" w:hAnsi="Arial" w:cs="Arial"/>
          <w:color w:val="000000" w:themeColor="text1"/>
          <w:sz w:val="24"/>
          <w:szCs w:val="24"/>
        </w:rPr>
        <w:t xml:space="preserve">ustainable waiting list management        </w:t>
      </w:r>
      <w:r w:rsidR="00AC176D">
        <w:rPr>
          <w:rFonts w:ascii="Arial" w:hAnsi="Arial" w:cs="Arial"/>
          <w:color w:val="000000" w:themeColor="text1"/>
          <w:sz w:val="24"/>
          <w:szCs w:val="24"/>
        </w:rPr>
        <w:t xml:space="preserve">      </w:t>
      </w:r>
      <w:r w:rsidR="006607D9">
        <w:rPr>
          <w:rFonts w:ascii="Arial" w:hAnsi="Arial" w:cs="Arial"/>
          <w:color w:val="000000" w:themeColor="text1"/>
          <w:sz w:val="24"/>
          <w:szCs w:val="24"/>
        </w:rPr>
        <w:t xml:space="preserve"> </w:t>
      </w:r>
      <w:r w:rsidR="00AC176D">
        <w:rPr>
          <w:rFonts w:ascii="Arial" w:hAnsi="Arial" w:cs="Arial"/>
          <w:color w:val="000000" w:themeColor="text1"/>
          <w:sz w:val="24"/>
          <w:szCs w:val="24"/>
        </w:rPr>
        <w:t xml:space="preserve">  </w:t>
      </w:r>
      <w:r w:rsidRPr="00F21CBD">
        <w:rPr>
          <w:rFonts w:ascii="Arial" w:hAnsi="Arial" w:cs="Arial"/>
          <w:b/>
          <w:bCs/>
          <w:color w:val="000000" w:themeColor="text1"/>
          <w:sz w:val="24"/>
          <w:szCs w:val="24"/>
        </w:rPr>
        <w:t xml:space="preserve">Page </w:t>
      </w:r>
      <w:r w:rsidR="00225FDF">
        <w:rPr>
          <w:rFonts w:ascii="Arial" w:hAnsi="Arial" w:cs="Arial"/>
          <w:b/>
          <w:bCs/>
          <w:color w:val="000000" w:themeColor="text1"/>
          <w:sz w:val="24"/>
          <w:szCs w:val="24"/>
        </w:rPr>
        <w:t>15</w:t>
      </w:r>
    </w:p>
    <w:p w14:paraId="19ED76CF" w14:textId="77777777" w:rsidR="00F21CBD" w:rsidRPr="00F21CBD" w:rsidRDefault="00F21CBD" w:rsidP="00FB7329">
      <w:pPr>
        <w:spacing w:line="240" w:lineRule="auto"/>
        <w:jc w:val="both"/>
        <w:rPr>
          <w:rFonts w:ascii="Arial" w:hAnsi="Arial" w:cs="Arial"/>
          <w:color w:val="000000" w:themeColor="text1"/>
          <w:sz w:val="10"/>
          <w:szCs w:val="10"/>
        </w:rPr>
      </w:pPr>
    </w:p>
    <w:p w14:paraId="17C0F865" w14:textId="138AB325" w:rsidR="00F96F41" w:rsidRPr="00AC176D" w:rsidRDefault="00303942" w:rsidP="00FB7329">
      <w:pPr>
        <w:spacing w:line="240" w:lineRule="auto"/>
        <w:jc w:val="both"/>
        <w:rPr>
          <w:rFonts w:ascii="Arial" w:hAnsi="Arial" w:cs="Arial"/>
          <w:color w:val="000000" w:themeColor="text1"/>
          <w:sz w:val="24"/>
          <w:szCs w:val="24"/>
        </w:rPr>
      </w:pPr>
      <w:r w:rsidRPr="00AC176D">
        <w:rPr>
          <w:rFonts w:ascii="Arial" w:hAnsi="Arial" w:cs="Arial"/>
          <w:b/>
          <w:bCs/>
          <w:color w:val="000000" w:themeColor="text1"/>
          <w:sz w:val="28"/>
          <w:szCs w:val="28"/>
        </w:rPr>
        <w:t xml:space="preserve">Section 3 </w:t>
      </w:r>
      <w:r w:rsidR="00AC176D">
        <w:rPr>
          <w:rFonts w:ascii="Arial" w:hAnsi="Arial" w:cs="Arial"/>
          <w:b/>
          <w:bCs/>
          <w:color w:val="000000" w:themeColor="text1"/>
          <w:sz w:val="28"/>
          <w:szCs w:val="28"/>
        </w:rPr>
        <w:t>-</w:t>
      </w:r>
      <w:r w:rsidRPr="00AC176D">
        <w:rPr>
          <w:rFonts w:ascii="Arial" w:hAnsi="Arial" w:cs="Arial"/>
          <w:b/>
          <w:bCs/>
          <w:color w:val="000000" w:themeColor="text1"/>
          <w:sz w:val="28"/>
          <w:szCs w:val="28"/>
        </w:rPr>
        <w:t xml:space="preserve"> </w:t>
      </w:r>
      <w:r w:rsidR="00175D1C" w:rsidRPr="00AC176D">
        <w:rPr>
          <w:rFonts w:ascii="Arial" w:hAnsi="Arial" w:cs="Arial"/>
          <w:b/>
          <w:bCs/>
          <w:color w:val="000000" w:themeColor="text1"/>
          <w:sz w:val="28"/>
          <w:szCs w:val="28"/>
        </w:rPr>
        <w:t>Submission form</w:t>
      </w:r>
    </w:p>
    <w:p w14:paraId="7898A828" w14:textId="43758B60" w:rsidR="00F52CC9" w:rsidRDefault="00AC176D" w:rsidP="00FB7329">
      <w:pPr>
        <w:spacing w:line="240" w:lineRule="auto"/>
        <w:jc w:val="both"/>
        <w:rPr>
          <w:rFonts w:ascii="Arial" w:hAnsi="Arial" w:cs="Arial"/>
          <w:color w:val="000000" w:themeColor="text1"/>
          <w:sz w:val="24"/>
          <w:szCs w:val="24"/>
        </w:rPr>
      </w:pPr>
      <w:r w:rsidRPr="00AC176D">
        <w:rPr>
          <w:rFonts w:ascii="Arial" w:hAnsi="Arial" w:cs="Arial"/>
          <w:color w:val="000000" w:themeColor="text1"/>
          <w:sz w:val="24"/>
          <w:szCs w:val="24"/>
        </w:rPr>
        <w:t xml:space="preserve">Purpose of the document                                                             </w:t>
      </w:r>
      <w:r>
        <w:rPr>
          <w:rFonts w:ascii="Arial" w:hAnsi="Arial" w:cs="Arial"/>
          <w:color w:val="000000" w:themeColor="text1"/>
          <w:sz w:val="24"/>
          <w:szCs w:val="24"/>
        </w:rPr>
        <w:t xml:space="preserve">        </w:t>
      </w:r>
      <w:r w:rsidRPr="00AC176D">
        <w:rPr>
          <w:rFonts w:ascii="Arial" w:hAnsi="Arial" w:cs="Arial"/>
          <w:color w:val="000000" w:themeColor="text1"/>
          <w:sz w:val="24"/>
          <w:szCs w:val="24"/>
        </w:rPr>
        <w:t xml:space="preserve">   </w:t>
      </w:r>
      <w:r w:rsidR="00FB7329">
        <w:rPr>
          <w:rFonts w:ascii="Arial" w:hAnsi="Arial" w:cs="Arial"/>
          <w:color w:val="000000" w:themeColor="text1"/>
          <w:sz w:val="24"/>
          <w:szCs w:val="24"/>
        </w:rPr>
        <w:t xml:space="preserve">  </w:t>
      </w:r>
      <w:r w:rsidR="00F21CBD">
        <w:rPr>
          <w:rFonts w:ascii="Arial" w:hAnsi="Arial" w:cs="Arial"/>
          <w:color w:val="000000" w:themeColor="text1"/>
          <w:sz w:val="24"/>
          <w:szCs w:val="24"/>
        </w:rPr>
        <w:t xml:space="preserve"> </w:t>
      </w:r>
      <w:r w:rsidRPr="00F21CBD">
        <w:rPr>
          <w:rFonts w:ascii="Arial" w:hAnsi="Arial" w:cs="Arial"/>
          <w:b/>
          <w:bCs/>
          <w:color w:val="000000" w:themeColor="text1"/>
          <w:sz w:val="24"/>
          <w:szCs w:val="24"/>
        </w:rPr>
        <w:t xml:space="preserve">Page </w:t>
      </w:r>
      <w:r w:rsidR="00B05F7A">
        <w:rPr>
          <w:rFonts w:ascii="Arial" w:hAnsi="Arial" w:cs="Arial"/>
          <w:b/>
          <w:bCs/>
          <w:color w:val="000000" w:themeColor="text1"/>
          <w:sz w:val="24"/>
          <w:szCs w:val="24"/>
        </w:rPr>
        <w:t>17</w:t>
      </w:r>
    </w:p>
    <w:p w14:paraId="1ADD3F50" w14:textId="6A878789" w:rsidR="0047677E" w:rsidRPr="00AC176D" w:rsidRDefault="00AC176D" w:rsidP="00FB7329">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Submission form                                   </w:t>
      </w:r>
      <w:r w:rsidR="0047677E">
        <w:rPr>
          <w:rFonts w:ascii="Arial" w:hAnsi="Arial" w:cs="Arial"/>
          <w:color w:val="000000" w:themeColor="text1"/>
          <w:sz w:val="24"/>
          <w:szCs w:val="24"/>
        </w:rPr>
        <w:t xml:space="preserve">                                                 </w:t>
      </w:r>
      <w:r w:rsidR="00FB7329">
        <w:rPr>
          <w:rFonts w:ascii="Arial" w:hAnsi="Arial" w:cs="Arial"/>
          <w:color w:val="000000" w:themeColor="text1"/>
          <w:sz w:val="24"/>
          <w:szCs w:val="24"/>
        </w:rPr>
        <w:t xml:space="preserve">  </w:t>
      </w:r>
      <w:r w:rsidR="0047677E">
        <w:rPr>
          <w:rFonts w:ascii="Arial" w:hAnsi="Arial" w:cs="Arial"/>
          <w:color w:val="000000" w:themeColor="text1"/>
          <w:sz w:val="24"/>
          <w:szCs w:val="24"/>
        </w:rPr>
        <w:t xml:space="preserve">  </w:t>
      </w:r>
      <w:r w:rsidR="0047677E" w:rsidRPr="00F21CBD">
        <w:rPr>
          <w:rFonts w:ascii="Arial" w:hAnsi="Arial" w:cs="Arial"/>
          <w:b/>
          <w:bCs/>
          <w:color w:val="000000" w:themeColor="text1"/>
          <w:sz w:val="24"/>
          <w:szCs w:val="24"/>
        </w:rPr>
        <w:t xml:space="preserve">Page </w:t>
      </w:r>
      <w:r w:rsidR="00B05F7A">
        <w:rPr>
          <w:rFonts w:ascii="Arial" w:hAnsi="Arial" w:cs="Arial"/>
          <w:b/>
          <w:bCs/>
          <w:color w:val="000000" w:themeColor="text1"/>
          <w:sz w:val="24"/>
          <w:szCs w:val="24"/>
        </w:rPr>
        <w:t>1</w:t>
      </w:r>
      <w:r w:rsidR="00AE4BBE">
        <w:rPr>
          <w:rFonts w:ascii="Arial" w:hAnsi="Arial" w:cs="Arial"/>
          <w:b/>
          <w:bCs/>
          <w:color w:val="000000" w:themeColor="text1"/>
          <w:sz w:val="24"/>
          <w:szCs w:val="24"/>
        </w:rPr>
        <w:t>8</w:t>
      </w:r>
    </w:p>
    <w:p w14:paraId="777AB982" w14:textId="6FF838E6" w:rsidR="0047677E" w:rsidRPr="0047677E" w:rsidRDefault="0047677E" w:rsidP="0047677E">
      <w:pPr>
        <w:spacing w:line="240" w:lineRule="auto"/>
        <w:jc w:val="center"/>
        <w:rPr>
          <w:rFonts w:ascii="Arial" w:hAnsi="Arial" w:cs="Arial"/>
          <w:b/>
          <w:bCs/>
          <w:color w:val="000000" w:themeColor="text1"/>
          <w:sz w:val="32"/>
          <w:szCs w:val="32"/>
        </w:rPr>
      </w:pPr>
      <w:r w:rsidRPr="0047677E">
        <w:rPr>
          <w:rFonts w:ascii="Arial" w:hAnsi="Arial" w:cs="Arial"/>
          <w:b/>
          <w:bCs/>
          <w:color w:val="000000" w:themeColor="text1"/>
          <w:sz w:val="32"/>
          <w:szCs w:val="32"/>
        </w:rPr>
        <w:t>Section 1</w:t>
      </w:r>
    </w:p>
    <w:p w14:paraId="1BC39752" w14:textId="09D2D7A0" w:rsidR="00F52CC9" w:rsidRPr="009376F8" w:rsidRDefault="00F52CC9" w:rsidP="00F52CC9">
      <w:pPr>
        <w:shd w:val="clear" w:color="auto" w:fill="0070C0"/>
        <w:spacing w:after="0"/>
        <w:rPr>
          <w:rFonts w:ascii="Arial" w:hAnsi="Arial" w:cs="Arial"/>
          <w:b/>
          <w:bCs/>
          <w:color w:val="FFFFFF" w:themeColor="background1"/>
          <w:sz w:val="24"/>
          <w:szCs w:val="24"/>
        </w:rPr>
      </w:pPr>
      <w:r w:rsidRPr="009376F8">
        <w:rPr>
          <w:rFonts w:ascii="Arial" w:hAnsi="Arial" w:cs="Arial"/>
          <w:b/>
          <w:bCs/>
          <w:color w:val="FFFFFF" w:themeColor="background1"/>
          <w:sz w:val="24"/>
          <w:szCs w:val="24"/>
        </w:rPr>
        <w:t>Context for the new funding</w:t>
      </w:r>
    </w:p>
    <w:p w14:paraId="3990F689" w14:textId="77777777" w:rsidR="00F52CC9" w:rsidRPr="009376F8" w:rsidRDefault="00F52CC9" w:rsidP="00F52CC9">
      <w:pPr>
        <w:shd w:val="clear" w:color="auto" w:fill="0070C0"/>
        <w:spacing w:after="0"/>
        <w:rPr>
          <w:rFonts w:ascii="Arial" w:hAnsi="Arial" w:cs="Arial"/>
          <w:b/>
          <w:bCs/>
          <w:color w:val="FFFFFF" w:themeColor="background1"/>
          <w:sz w:val="24"/>
          <w:szCs w:val="24"/>
        </w:rPr>
      </w:pPr>
    </w:p>
    <w:p w14:paraId="5228420B" w14:textId="24C64DF4" w:rsidR="009376F8" w:rsidRDefault="00CE5655" w:rsidP="00536BF9">
      <w:pPr>
        <w:jc w:val="both"/>
        <w:rPr>
          <w:b/>
          <w:bCs/>
        </w:rPr>
      </w:pPr>
      <w:r w:rsidRPr="009376F8">
        <w:rPr>
          <w:rFonts w:ascii="Arial" w:hAnsi="Arial" w:cs="Arial"/>
          <w:b/>
          <w:bCs/>
          <w:sz w:val="24"/>
          <w:szCs w:val="24"/>
        </w:rPr>
        <w:t xml:space="preserve">Service Development Funding </w:t>
      </w:r>
      <w:r w:rsidR="00C04D6E" w:rsidRPr="009376F8">
        <w:rPr>
          <w:rFonts w:ascii="Arial" w:hAnsi="Arial" w:cs="Arial"/>
          <w:b/>
          <w:bCs/>
          <w:sz w:val="24"/>
          <w:szCs w:val="24"/>
        </w:rPr>
        <w:t>(SDF)</w:t>
      </w:r>
      <w:r w:rsidR="00536BF9" w:rsidRPr="009376F8">
        <w:rPr>
          <w:rFonts w:ascii="Arial" w:hAnsi="Arial" w:cs="Arial"/>
          <w:b/>
          <w:bCs/>
          <w:sz w:val="24"/>
          <w:szCs w:val="24"/>
        </w:rPr>
        <w:t xml:space="preserve"> </w:t>
      </w:r>
      <w:r w:rsidR="00536BF9" w:rsidRPr="009376F8">
        <w:rPr>
          <w:rFonts w:ascii="Arial" w:hAnsi="Arial" w:cs="Arial"/>
          <w:sz w:val="24"/>
          <w:szCs w:val="24"/>
        </w:rPr>
        <w:t xml:space="preserve">– </w:t>
      </w:r>
      <w:r w:rsidRPr="009376F8">
        <w:rPr>
          <w:rStyle w:val="normaltextrun"/>
          <w:rFonts w:ascii="Arial" w:hAnsi="Arial" w:cs="Arial"/>
          <w:sz w:val="24"/>
          <w:szCs w:val="24"/>
        </w:rPr>
        <w:t>A small number of national programmes have been given the go-ahead to include SDF in allocations from Q1 as delivery of their L</w:t>
      </w:r>
      <w:r w:rsidR="00D7287D">
        <w:rPr>
          <w:rStyle w:val="normaltextrun"/>
          <w:rFonts w:ascii="Arial" w:hAnsi="Arial" w:cs="Arial"/>
          <w:sz w:val="24"/>
          <w:szCs w:val="24"/>
        </w:rPr>
        <w:t xml:space="preserve">ong Term Plan (LTP) </w:t>
      </w:r>
      <w:r w:rsidRPr="009376F8">
        <w:rPr>
          <w:rStyle w:val="normaltextrun"/>
          <w:rFonts w:ascii="Arial" w:hAnsi="Arial" w:cs="Arial"/>
          <w:sz w:val="24"/>
          <w:szCs w:val="24"/>
        </w:rPr>
        <w:t>work is entirely aligned with recovery from the pandemic. The L</w:t>
      </w:r>
      <w:r w:rsidR="00C04D6E" w:rsidRPr="009376F8">
        <w:rPr>
          <w:rStyle w:val="normaltextrun"/>
          <w:rFonts w:ascii="Arial" w:hAnsi="Arial" w:cs="Arial"/>
          <w:sz w:val="24"/>
          <w:szCs w:val="24"/>
        </w:rPr>
        <w:t xml:space="preserve">earning Disability </w:t>
      </w:r>
      <w:r w:rsidRPr="009376F8">
        <w:rPr>
          <w:rStyle w:val="normaltextrun"/>
          <w:rFonts w:ascii="Arial" w:hAnsi="Arial" w:cs="Arial"/>
          <w:sz w:val="24"/>
          <w:szCs w:val="24"/>
        </w:rPr>
        <w:t>&amp; Autism Programme is in this category. </w:t>
      </w:r>
    </w:p>
    <w:p w14:paraId="1D8424DF" w14:textId="253B9812" w:rsidR="00CE5655" w:rsidRPr="009376F8" w:rsidRDefault="00CE5655" w:rsidP="00536BF9">
      <w:pPr>
        <w:jc w:val="both"/>
        <w:rPr>
          <w:rFonts w:ascii="Arial" w:hAnsi="Arial" w:cs="Arial"/>
          <w:sz w:val="24"/>
          <w:szCs w:val="24"/>
        </w:rPr>
      </w:pPr>
      <w:r w:rsidRPr="009376F8">
        <w:rPr>
          <w:rFonts w:ascii="Arial" w:hAnsi="Arial" w:cs="Arial"/>
          <w:b/>
          <w:bCs/>
          <w:sz w:val="24"/>
          <w:szCs w:val="24"/>
        </w:rPr>
        <w:t xml:space="preserve">Improving autism CYP diagnostic pathways are an NHS policy priority </w:t>
      </w:r>
      <w:r w:rsidRPr="009376F8">
        <w:rPr>
          <w:rFonts w:ascii="Arial" w:hAnsi="Arial" w:cs="Arial"/>
          <w:sz w:val="24"/>
          <w:szCs w:val="24"/>
        </w:rPr>
        <w:t>–</w:t>
      </w:r>
      <w:r w:rsidRPr="009376F8">
        <w:rPr>
          <w:rFonts w:ascii="Arial" w:hAnsi="Arial" w:cs="Arial"/>
          <w:i/>
          <w:iCs/>
          <w:sz w:val="24"/>
          <w:szCs w:val="24"/>
        </w:rPr>
        <w:t xml:space="preserve"> </w:t>
      </w:r>
      <w:r w:rsidRPr="009376F8">
        <w:rPr>
          <w:rFonts w:ascii="Arial" w:hAnsi="Arial" w:cs="Arial"/>
          <w:sz w:val="24"/>
          <w:szCs w:val="24"/>
        </w:rPr>
        <w:t xml:space="preserve">The NHS Long Term Plan </w:t>
      </w:r>
      <w:r w:rsidR="00D7287D">
        <w:rPr>
          <w:rFonts w:ascii="Arial" w:hAnsi="Arial" w:cs="Arial"/>
          <w:sz w:val="24"/>
          <w:szCs w:val="24"/>
        </w:rPr>
        <w:t xml:space="preserve">is </w:t>
      </w:r>
      <w:r w:rsidRPr="009376F8">
        <w:rPr>
          <w:rFonts w:ascii="Arial" w:hAnsi="Arial" w:cs="Arial"/>
          <w:sz w:val="24"/>
          <w:szCs w:val="24"/>
        </w:rPr>
        <w:t xml:space="preserve">committed to improving the assessment and support of children and young people who may be autistic (page 53, paragraph 3.33). To help achieve this, NHSE has secured three years of front-loaded funding to enable regions to invest in changes to local </w:t>
      </w:r>
      <w:r w:rsidR="00F029B1" w:rsidRPr="009376F8">
        <w:rPr>
          <w:rFonts w:ascii="Arial" w:hAnsi="Arial" w:cs="Arial"/>
          <w:sz w:val="24"/>
          <w:szCs w:val="24"/>
        </w:rPr>
        <w:t xml:space="preserve">assessment, </w:t>
      </w:r>
      <w:r w:rsidRPr="009376F8">
        <w:rPr>
          <w:rFonts w:ascii="Arial" w:hAnsi="Arial" w:cs="Arial"/>
          <w:sz w:val="24"/>
          <w:szCs w:val="24"/>
        </w:rPr>
        <w:t xml:space="preserve">diagnostic and post-diagnostic autism pathways. </w:t>
      </w:r>
    </w:p>
    <w:p w14:paraId="4EE3C2A2" w14:textId="3802A8BD" w:rsidR="00F029B1" w:rsidRPr="009376F8" w:rsidRDefault="00F029B1" w:rsidP="00F029B1">
      <w:pPr>
        <w:pStyle w:val="paragraph"/>
        <w:spacing w:before="0" w:beforeAutospacing="0" w:after="160" w:afterAutospacing="0" w:line="259" w:lineRule="auto"/>
        <w:jc w:val="both"/>
        <w:textAlignment w:val="baseline"/>
        <w:rPr>
          <w:rFonts w:ascii="Arial" w:hAnsi="Arial" w:cs="Arial"/>
        </w:rPr>
      </w:pPr>
      <w:r w:rsidRPr="009376F8">
        <w:rPr>
          <w:rStyle w:val="normaltextrun"/>
          <w:rFonts w:ascii="Arial" w:hAnsi="Arial" w:cs="Arial"/>
        </w:rPr>
        <w:t xml:space="preserve">In the first year, 2021/2022, regions will receive a combination of </w:t>
      </w:r>
      <w:r w:rsidR="009376F8" w:rsidRPr="009376F8">
        <w:rPr>
          <w:rStyle w:val="normaltextrun"/>
          <w:rFonts w:ascii="Arial" w:hAnsi="Arial" w:cs="Arial"/>
        </w:rPr>
        <w:t>Long-Term</w:t>
      </w:r>
      <w:r w:rsidRPr="009376F8">
        <w:rPr>
          <w:rStyle w:val="normaltextrun"/>
          <w:rFonts w:ascii="Arial" w:hAnsi="Arial" w:cs="Arial"/>
        </w:rPr>
        <w:t xml:space="preserve"> Plan and Spending Review (SR) funding</w:t>
      </w:r>
      <w:r w:rsidR="002116CC" w:rsidRPr="009376F8">
        <w:rPr>
          <w:rStyle w:val="normaltextrun"/>
          <w:rFonts w:ascii="Arial" w:hAnsi="Arial" w:cs="Arial"/>
        </w:rPr>
        <w:t>.</w:t>
      </w:r>
      <w:r w:rsidRPr="009376F8">
        <w:rPr>
          <w:rStyle w:val="normaltextrun"/>
          <w:rFonts w:ascii="Arial" w:hAnsi="Arial" w:cs="Arial"/>
        </w:rPr>
        <w:t xml:space="preserve"> This takes the allocated amount </w:t>
      </w:r>
      <w:r w:rsidR="00E147F2">
        <w:rPr>
          <w:rStyle w:val="normaltextrun"/>
          <w:rFonts w:ascii="Arial" w:hAnsi="Arial" w:cs="Arial"/>
        </w:rPr>
        <w:t>to 7</w:t>
      </w:r>
      <w:r w:rsidRPr="009376F8">
        <w:rPr>
          <w:rStyle w:val="normaltextrun"/>
          <w:rFonts w:ascii="Arial" w:hAnsi="Arial" w:cs="Arial"/>
        </w:rPr>
        <w:t xml:space="preserve"> million</w:t>
      </w:r>
      <w:r w:rsidR="00E147F2">
        <w:rPr>
          <w:rStyle w:val="normaltextrun"/>
          <w:rFonts w:ascii="Arial" w:hAnsi="Arial" w:cs="Arial"/>
        </w:rPr>
        <w:t xml:space="preserve"> in total across the 7 regions, which will be allocated on a</w:t>
      </w:r>
      <w:r w:rsidR="007F6A65">
        <w:rPr>
          <w:rStyle w:val="normaltextrun"/>
          <w:rFonts w:ascii="Arial" w:hAnsi="Arial" w:cs="Arial"/>
        </w:rPr>
        <w:t xml:space="preserve"> targeted</w:t>
      </w:r>
      <w:r w:rsidR="00E147F2">
        <w:rPr>
          <w:rStyle w:val="normaltextrun"/>
          <w:rFonts w:ascii="Arial" w:hAnsi="Arial" w:cs="Arial"/>
        </w:rPr>
        <w:t xml:space="preserve"> fair share basis</w:t>
      </w:r>
      <w:r w:rsidRPr="009376F8">
        <w:rPr>
          <w:rStyle w:val="normaltextrun"/>
          <w:rFonts w:ascii="Arial" w:hAnsi="Arial" w:cs="Arial"/>
        </w:rPr>
        <w:t xml:space="preserve">. Funding for years two and three is </w:t>
      </w:r>
      <w:r w:rsidR="00E147F2">
        <w:rPr>
          <w:rStyle w:val="normaltextrun"/>
          <w:rFonts w:ascii="Arial" w:hAnsi="Arial" w:cs="Arial"/>
        </w:rPr>
        <w:t>2.5 million per year which will also be allocated on a fair share basis</w:t>
      </w:r>
      <w:r w:rsidRPr="009376F8">
        <w:rPr>
          <w:rStyle w:val="normaltextrun"/>
          <w:rFonts w:ascii="Arial" w:hAnsi="Arial" w:cs="Arial"/>
        </w:rPr>
        <w:t>.</w:t>
      </w:r>
    </w:p>
    <w:p w14:paraId="7E1AD6EA" w14:textId="15B92030" w:rsidR="0047677E" w:rsidRPr="00225FDF" w:rsidRDefault="00CE5655" w:rsidP="00536BF9">
      <w:pPr>
        <w:jc w:val="both"/>
        <w:rPr>
          <w:rFonts w:ascii="Arial" w:hAnsi="Arial" w:cs="Arial"/>
          <w:sz w:val="24"/>
          <w:szCs w:val="24"/>
        </w:rPr>
      </w:pPr>
      <w:bookmarkStart w:id="3" w:name="_Hlk65660064"/>
      <w:r w:rsidRPr="009376F8">
        <w:rPr>
          <w:rFonts w:ascii="Arial" w:hAnsi="Arial" w:cs="Arial"/>
          <w:sz w:val="24"/>
          <w:szCs w:val="24"/>
        </w:rPr>
        <w:t xml:space="preserve">NHSE’s new Autism Team have formed a workstream bringing together lived, clinical and scientific experts to scope out how these pathways differ, where they appear to fall short, and what may work in order to make them more accessible, effective and efficient. </w:t>
      </w:r>
      <w:r w:rsidR="000D277E" w:rsidRPr="009376F8">
        <w:rPr>
          <w:rFonts w:ascii="Arial" w:hAnsi="Arial" w:cs="Arial"/>
          <w:sz w:val="24"/>
          <w:szCs w:val="24"/>
        </w:rPr>
        <w:t xml:space="preserve">The </w:t>
      </w:r>
      <w:r w:rsidR="000D277E" w:rsidRPr="009376F8">
        <w:rPr>
          <w:rFonts w:ascii="Arial" w:hAnsi="Arial" w:cs="Arial"/>
          <w:i/>
          <w:iCs/>
          <w:sz w:val="24"/>
          <w:szCs w:val="24"/>
        </w:rPr>
        <w:t>Innovation Guidance</w:t>
      </w:r>
      <w:r w:rsidR="000D277E" w:rsidRPr="009376F8">
        <w:rPr>
          <w:rFonts w:ascii="Arial" w:hAnsi="Arial" w:cs="Arial"/>
          <w:sz w:val="24"/>
          <w:szCs w:val="24"/>
        </w:rPr>
        <w:t xml:space="preserve"> </w:t>
      </w:r>
      <w:r w:rsidR="00E147F2">
        <w:rPr>
          <w:rFonts w:ascii="Arial" w:hAnsi="Arial" w:cs="Arial"/>
          <w:sz w:val="24"/>
          <w:szCs w:val="24"/>
        </w:rPr>
        <w:t>within</w:t>
      </w:r>
      <w:r w:rsidR="000D277E" w:rsidRPr="009376F8">
        <w:rPr>
          <w:rFonts w:ascii="Arial" w:hAnsi="Arial" w:cs="Arial"/>
          <w:sz w:val="24"/>
          <w:szCs w:val="24"/>
        </w:rPr>
        <w:t xml:space="preserve"> this document</w:t>
      </w:r>
      <w:r w:rsidRPr="009376F8">
        <w:rPr>
          <w:rFonts w:ascii="Arial" w:hAnsi="Arial" w:cs="Arial"/>
          <w:sz w:val="24"/>
          <w:szCs w:val="24"/>
        </w:rPr>
        <w:t xml:space="preserve"> presents some of those learnings to support regions to decide how to invest the money available</w:t>
      </w:r>
      <w:r w:rsidR="000D277E" w:rsidRPr="009376F8">
        <w:rPr>
          <w:rFonts w:ascii="Arial" w:hAnsi="Arial" w:cs="Arial"/>
          <w:sz w:val="24"/>
          <w:szCs w:val="24"/>
        </w:rPr>
        <w:t>.</w:t>
      </w:r>
      <w:bookmarkEnd w:id="3"/>
    </w:p>
    <w:p w14:paraId="4A3A053A" w14:textId="77777777" w:rsidR="00926257" w:rsidRDefault="00926257" w:rsidP="00536BF9">
      <w:pPr>
        <w:jc w:val="both"/>
        <w:rPr>
          <w:rFonts w:ascii="Arial" w:hAnsi="Arial" w:cs="Arial"/>
          <w:b/>
          <w:bCs/>
          <w:sz w:val="24"/>
          <w:szCs w:val="24"/>
        </w:rPr>
      </w:pPr>
    </w:p>
    <w:p w14:paraId="7EC8F3C7" w14:textId="77777777" w:rsidR="00926257" w:rsidRDefault="00926257" w:rsidP="00536BF9">
      <w:pPr>
        <w:jc w:val="both"/>
        <w:rPr>
          <w:rFonts w:ascii="Arial" w:hAnsi="Arial" w:cs="Arial"/>
          <w:b/>
          <w:bCs/>
          <w:sz w:val="24"/>
          <w:szCs w:val="24"/>
        </w:rPr>
      </w:pPr>
    </w:p>
    <w:p w14:paraId="05CC1422" w14:textId="77777777" w:rsidR="00926257" w:rsidRDefault="00926257" w:rsidP="00536BF9">
      <w:pPr>
        <w:jc w:val="both"/>
        <w:rPr>
          <w:rFonts w:ascii="Arial" w:hAnsi="Arial" w:cs="Arial"/>
          <w:b/>
          <w:bCs/>
          <w:sz w:val="24"/>
          <w:szCs w:val="24"/>
        </w:rPr>
      </w:pPr>
    </w:p>
    <w:p w14:paraId="39660272" w14:textId="77777777" w:rsidR="00926257" w:rsidRDefault="00926257" w:rsidP="00536BF9">
      <w:pPr>
        <w:jc w:val="both"/>
        <w:rPr>
          <w:rFonts w:ascii="Arial" w:hAnsi="Arial" w:cs="Arial"/>
          <w:b/>
          <w:bCs/>
          <w:sz w:val="24"/>
          <w:szCs w:val="24"/>
        </w:rPr>
      </w:pPr>
    </w:p>
    <w:p w14:paraId="44D9C18F" w14:textId="77777777" w:rsidR="00926257" w:rsidRDefault="00926257" w:rsidP="00536BF9">
      <w:pPr>
        <w:jc w:val="both"/>
        <w:rPr>
          <w:rFonts w:ascii="Arial" w:hAnsi="Arial" w:cs="Arial"/>
          <w:b/>
          <w:bCs/>
          <w:sz w:val="24"/>
          <w:szCs w:val="24"/>
        </w:rPr>
      </w:pPr>
    </w:p>
    <w:p w14:paraId="603F384D" w14:textId="77777777" w:rsidR="00926257" w:rsidRDefault="00926257" w:rsidP="00536BF9">
      <w:pPr>
        <w:jc w:val="both"/>
        <w:rPr>
          <w:rFonts w:ascii="Arial" w:hAnsi="Arial" w:cs="Arial"/>
          <w:b/>
          <w:bCs/>
          <w:sz w:val="24"/>
          <w:szCs w:val="24"/>
        </w:rPr>
      </w:pPr>
    </w:p>
    <w:p w14:paraId="73289E1B" w14:textId="70E36FA6" w:rsidR="008134B3" w:rsidRPr="009376F8" w:rsidRDefault="008134B3" w:rsidP="00536BF9">
      <w:pPr>
        <w:jc w:val="both"/>
        <w:rPr>
          <w:rFonts w:ascii="Arial" w:hAnsi="Arial" w:cs="Arial"/>
          <w:b/>
          <w:bCs/>
          <w:sz w:val="24"/>
          <w:szCs w:val="24"/>
        </w:rPr>
      </w:pPr>
      <w:r w:rsidRPr="009376F8">
        <w:rPr>
          <w:rFonts w:ascii="Arial" w:hAnsi="Arial" w:cs="Arial"/>
          <w:b/>
          <w:bCs/>
          <w:sz w:val="24"/>
          <w:szCs w:val="24"/>
        </w:rPr>
        <w:lastRenderedPageBreak/>
        <w:t>Funding available</w:t>
      </w:r>
    </w:p>
    <w:tbl>
      <w:tblPr>
        <w:tblStyle w:val="TableGrid"/>
        <w:tblW w:w="0" w:type="auto"/>
        <w:tblLook w:val="04A0" w:firstRow="1" w:lastRow="0" w:firstColumn="1" w:lastColumn="0" w:noHBand="0" w:noVBand="1"/>
      </w:tblPr>
      <w:tblGrid>
        <w:gridCol w:w="2122"/>
        <w:gridCol w:w="3118"/>
        <w:gridCol w:w="1843"/>
        <w:gridCol w:w="1933"/>
      </w:tblGrid>
      <w:tr w:rsidR="00D649D7" w:rsidRPr="00674975" w14:paraId="0675A231" w14:textId="77777777" w:rsidTr="00F21CBD">
        <w:tc>
          <w:tcPr>
            <w:tcW w:w="9016" w:type="dxa"/>
            <w:gridSpan w:val="4"/>
            <w:shd w:val="clear" w:color="auto" w:fill="003DB8"/>
          </w:tcPr>
          <w:p w14:paraId="24CC827E" w14:textId="77777777" w:rsidR="00D649D7" w:rsidRDefault="00D649D7" w:rsidP="00F21CBD">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1. </w:t>
            </w:r>
            <w:r w:rsidRPr="00AF4CC3">
              <w:rPr>
                <w:rFonts w:ascii="Arial" w:hAnsi="Arial" w:cs="Arial"/>
                <w:b/>
                <w:bCs/>
                <w:color w:val="FFFFFF" w:themeColor="background1"/>
                <w:sz w:val="24"/>
                <w:szCs w:val="24"/>
              </w:rPr>
              <w:t>Autism Diagnostic Pathways – Children and Young People</w:t>
            </w:r>
          </w:p>
          <w:p w14:paraId="54B6DE29" w14:textId="77777777" w:rsidR="00D649D7" w:rsidRPr="00AF4CC3" w:rsidRDefault="00D649D7" w:rsidP="00F21CBD">
            <w:pPr>
              <w:rPr>
                <w:rFonts w:ascii="Arial" w:hAnsi="Arial" w:cs="Arial"/>
                <w:b/>
                <w:bCs/>
                <w:sz w:val="24"/>
                <w:szCs w:val="24"/>
              </w:rPr>
            </w:pPr>
          </w:p>
        </w:tc>
      </w:tr>
      <w:tr w:rsidR="00D649D7" w:rsidRPr="00674975" w14:paraId="05FDAC62" w14:textId="77777777" w:rsidTr="00F21CBD">
        <w:tc>
          <w:tcPr>
            <w:tcW w:w="9016" w:type="dxa"/>
            <w:gridSpan w:val="4"/>
            <w:shd w:val="clear" w:color="auto" w:fill="808080" w:themeFill="background1" w:themeFillShade="80"/>
          </w:tcPr>
          <w:p w14:paraId="69DBD65D" w14:textId="77777777" w:rsidR="00D649D7" w:rsidRPr="0025621B" w:rsidRDefault="00D649D7" w:rsidP="00F21CBD">
            <w:pPr>
              <w:spacing w:line="276" w:lineRule="auto"/>
              <w:rPr>
                <w:rFonts w:ascii="Arial" w:hAnsi="Arial" w:cs="Arial"/>
                <w:color w:val="FFFFFF" w:themeColor="background1"/>
                <w:sz w:val="24"/>
                <w:szCs w:val="24"/>
              </w:rPr>
            </w:pPr>
            <w:r w:rsidRPr="0025621B">
              <w:rPr>
                <w:rFonts w:ascii="Arial" w:hAnsi="Arial" w:cs="Arial"/>
                <w:b/>
                <w:bCs/>
                <w:color w:val="FFFFFF" w:themeColor="background1"/>
                <w:sz w:val="24"/>
                <w:szCs w:val="24"/>
              </w:rPr>
              <w:t>Priority</w:t>
            </w:r>
            <w:r>
              <w:rPr>
                <w:rFonts w:ascii="Arial" w:hAnsi="Arial" w:cs="Arial"/>
                <w:b/>
                <w:bCs/>
                <w:color w:val="FFFFFF" w:themeColor="background1"/>
                <w:sz w:val="24"/>
                <w:szCs w:val="24"/>
              </w:rPr>
              <w:t xml:space="preserve">: </w:t>
            </w:r>
            <w:r w:rsidRPr="0025621B">
              <w:rPr>
                <w:rFonts w:ascii="Arial" w:hAnsi="Arial" w:cs="Arial"/>
                <w:color w:val="FFFFFF" w:themeColor="background1"/>
                <w:sz w:val="24"/>
                <w:szCs w:val="24"/>
              </w:rPr>
              <w:t>to improve the response for autistic children, young people and adults.</w:t>
            </w:r>
          </w:p>
          <w:p w14:paraId="31BBA034" w14:textId="77777777" w:rsidR="00D649D7" w:rsidRDefault="00D649D7" w:rsidP="00F21CBD">
            <w:pPr>
              <w:rPr>
                <w:rFonts w:ascii="Arial" w:hAnsi="Arial" w:cs="Arial"/>
                <w:b/>
                <w:bCs/>
                <w:color w:val="FFFFFF" w:themeColor="background1"/>
                <w:sz w:val="24"/>
                <w:szCs w:val="24"/>
              </w:rPr>
            </w:pPr>
          </w:p>
        </w:tc>
      </w:tr>
      <w:tr w:rsidR="00D649D7" w:rsidRPr="00674975" w14:paraId="0E0B79B0" w14:textId="77777777" w:rsidTr="00F21CBD">
        <w:trPr>
          <w:trHeight w:val="278"/>
        </w:trPr>
        <w:tc>
          <w:tcPr>
            <w:tcW w:w="2122" w:type="dxa"/>
            <w:shd w:val="clear" w:color="auto" w:fill="7F7F7F" w:themeFill="text1" w:themeFillTint="80"/>
          </w:tcPr>
          <w:p w14:paraId="6FCAD5A2" w14:textId="77777777" w:rsidR="00D649D7" w:rsidRPr="00AF4CC3" w:rsidRDefault="00D649D7" w:rsidP="00F21CBD">
            <w:pPr>
              <w:rPr>
                <w:rFonts w:ascii="Arial" w:hAnsi="Arial" w:cs="Arial"/>
                <w:color w:val="FFFFFF" w:themeColor="background1"/>
                <w:sz w:val="24"/>
                <w:szCs w:val="24"/>
                <w:shd w:val="clear" w:color="auto" w:fill="33344A"/>
              </w:rPr>
            </w:pPr>
            <w:r w:rsidRPr="00AF4CC3">
              <w:rPr>
                <w:rFonts w:ascii="Arial" w:hAnsi="Arial" w:cs="Arial"/>
                <w:color w:val="FFFFFF" w:themeColor="background1"/>
                <w:sz w:val="24"/>
                <w:szCs w:val="24"/>
              </w:rPr>
              <w:t>Source of funding</w:t>
            </w:r>
          </w:p>
        </w:tc>
        <w:tc>
          <w:tcPr>
            <w:tcW w:w="3118" w:type="dxa"/>
          </w:tcPr>
          <w:p w14:paraId="5372A43B" w14:textId="77777777" w:rsidR="00D649D7" w:rsidRPr="00AF4CC3" w:rsidRDefault="00D649D7" w:rsidP="00F21CBD">
            <w:pPr>
              <w:rPr>
                <w:rFonts w:ascii="Arial" w:hAnsi="Arial" w:cs="Arial"/>
                <w:sz w:val="24"/>
                <w:szCs w:val="24"/>
              </w:rPr>
            </w:pPr>
            <w:r>
              <w:rPr>
                <w:rFonts w:ascii="Arial" w:hAnsi="Arial" w:cs="Arial"/>
                <w:sz w:val="24"/>
                <w:szCs w:val="24"/>
              </w:rPr>
              <w:t xml:space="preserve">SDF </w:t>
            </w:r>
            <w:r w:rsidRPr="00AF4CC3">
              <w:rPr>
                <w:rFonts w:ascii="Arial" w:hAnsi="Arial" w:cs="Arial"/>
                <w:sz w:val="24"/>
                <w:szCs w:val="24"/>
              </w:rPr>
              <w:t xml:space="preserve">with </w:t>
            </w:r>
            <w:r w:rsidRPr="00A94F5C">
              <w:rPr>
                <w:rFonts w:ascii="Arial" w:hAnsi="Arial" w:cs="Arial"/>
                <w:sz w:val="24"/>
                <w:szCs w:val="24"/>
              </w:rPr>
              <w:t>extra</w:t>
            </w:r>
            <w:r w:rsidRPr="00AF4CC3">
              <w:rPr>
                <w:rFonts w:ascii="Arial" w:hAnsi="Arial" w:cs="Arial"/>
                <w:sz w:val="24"/>
                <w:szCs w:val="24"/>
              </w:rPr>
              <w:t xml:space="preserve"> S</w:t>
            </w:r>
            <w:r>
              <w:rPr>
                <w:rFonts w:ascii="Arial" w:hAnsi="Arial" w:cs="Arial"/>
                <w:sz w:val="24"/>
                <w:szCs w:val="24"/>
              </w:rPr>
              <w:t>pending Review funding in Year 1</w:t>
            </w:r>
          </w:p>
        </w:tc>
        <w:tc>
          <w:tcPr>
            <w:tcW w:w="1843" w:type="dxa"/>
            <w:shd w:val="clear" w:color="auto" w:fill="7F7F7F" w:themeFill="text1" w:themeFillTint="80"/>
          </w:tcPr>
          <w:p w14:paraId="7013595A" w14:textId="77777777" w:rsidR="00D649D7" w:rsidRPr="001179F5" w:rsidRDefault="00D649D7" w:rsidP="00F21CBD">
            <w:pPr>
              <w:rPr>
                <w:rFonts w:ascii="Arial" w:hAnsi="Arial" w:cs="Arial"/>
                <w:color w:val="FFFFFF" w:themeColor="background1"/>
                <w:sz w:val="24"/>
                <w:szCs w:val="24"/>
              </w:rPr>
            </w:pPr>
            <w:r w:rsidRPr="001179F5">
              <w:rPr>
                <w:rFonts w:ascii="Arial" w:hAnsi="Arial" w:cs="Arial"/>
                <w:color w:val="FFFFFF" w:themeColor="background1"/>
                <w:sz w:val="24"/>
                <w:szCs w:val="24"/>
              </w:rPr>
              <w:t>Format of distribution</w:t>
            </w:r>
          </w:p>
        </w:tc>
        <w:tc>
          <w:tcPr>
            <w:tcW w:w="1933" w:type="dxa"/>
          </w:tcPr>
          <w:p w14:paraId="3157BD72" w14:textId="77777777" w:rsidR="00D649D7" w:rsidRPr="00AF4CC3" w:rsidRDefault="00D649D7" w:rsidP="00F21CBD">
            <w:pPr>
              <w:rPr>
                <w:rFonts w:ascii="Arial" w:hAnsi="Arial" w:cs="Arial"/>
                <w:sz w:val="24"/>
                <w:szCs w:val="24"/>
              </w:rPr>
            </w:pPr>
            <w:r w:rsidRPr="00AF4CC3">
              <w:rPr>
                <w:rFonts w:ascii="Arial" w:hAnsi="Arial" w:cs="Arial"/>
                <w:sz w:val="24"/>
                <w:szCs w:val="24"/>
              </w:rPr>
              <w:t>Targeted</w:t>
            </w:r>
            <w:r>
              <w:rPr>
                <w:rFonts w:ascii="Arial" w:hAnsi="Arial" w:cs="Arial"/>
                <w:sz w:val="24"/>
                <w:szCs w:val="24"/>
              </w:rPr>
              <w:t xml:space="preserve"> Fair Share at Regional level</w:t>
            </w:r>
          </w:p>
        </w:tc>
      </w:tr>
      <w:tr w:rsidR="00D649D7" w:rsidRPr="00674975" w14:paraId="7C1B036D" w14:textId="77777777" w:rsidTr="00F21CBD">
        <w:tc>
          <w:tcPr>
            <w:tcW w:w="2122" w:type="dxa"/>
            <w:shd w:val="clear" w:color="auto" w:fill="7F7F7F" w:themeFill="text1" w:themeFillTint="80"/>
          </w:tcPr>
          <w:p w14:paraId="6947FC0C" w14:textId="77777777" w:rsidR="00D649D7" w:rsidRPr="00AF4CC3" w:rsidRDefault="00D649D7" w:rsidP="00F21CBD">
            <w:pPr>
              <w:rPr>
                <w:rFonts w:ascii="Arial" w:hAnsi="Arial" w:cs="Arial"/>
                <w:color w:val="FFFFFF" w:themeColor="background1"/>
                <w:sz w:val="24"/>
                <w:szCs w:val="24"/>
              </w:rPr>
            </w:pPr>
            <w:r w:rsidRPr="00AF4CC3">
              <w:rPr>
                <w:rFonts w:ascii="Arial" w:hAnsi="Arial" w:cs="Arial"/>
                <w:color w:val="FFFFFF" w:themeColor="background1"/>
                <w:sz w:val="24"/>
                <w:szCs w:val="24"/>
              </w:rPr>
              <w:t>Length of funding</w:t>
            </w:r>
          </w:p>
        </w:tc>
        <w:tc>
          <w:tcPr>
            <w:tcW w:w="3118" w:type="dxa"/>
          </w:tcPr>
          <w:p w14:paraId="099D5186" w14:textId="77777777" w:rsidR="00D649D7" w:rsidRPr="00AF4CC3" w:rsidRDefault="00D649D7" w:rsidP="00F21CBD">
            <w:pPr>
              <w:rPr>
                <w:rFonts w:ascii="Arial" w:hAnsi="Arial" w:cs="Arial"/>
                <w:sz w:val="24"/>
                <w:szCs w:val="24"/>
              </w:rPr>
            </w:pPr>
            <w:r w:rsidRPr="00AF4CC3">
              <w:rPr>
                <w:rFonts w:ascii="Arial" w:hAnsi="Arial" w:cs="Arial"/>
                <w:sz w:val="24"/>
                <w:szCs w:val="24"/>
              </w:rPr>
              <w:t xml:space="preserve">3 years, starting 2021-22 </w:t>
            </w:r>
          </w:p>
        </w:tc>
        <w:tc>
          <w:tcPr>
            <w:tcW w:w="1843" w:type="dxa"/>
            <w:shd w:val="clear" w:color="auto" w:fill="7F7F7F" w:themeFill="text1" w:themeFillTint="80"/>
          </w:tcPr>
          <w:p w14:paraId="734D2A23" w14:textId="77777777" w:rsidR="00D649D7" w:rsidRPr="001179F5" w:rsidRDefault="00D649D7" w:rsidP="00F21CBD">
            <w:pPr>
              <w:rPr>
                <w:rFonts w:ascii="Arial" w:hAnsi="Arial" w:cs="Arial"/>
                <w:color w:val="FFFFFF" w:themeColor="background1"/>
                <w:sz w:val="24"/>
                <w:szCs w:val="24"/>
              </w:rPr>
            </w:pPr>
            <w:r w:rsidRPr="001179F5">
              <w:rPr>
                <w:rFonts w:ascii="Arial" w:hAnsi="Arial" w:cs="Arial"/>
                <w:color w:val="FFFFFF" w:themeColor="background1"/>
                <w:sz w:val="24"/>
                <w:szCs w:val="24"/>
              </w:rPr>
              <w:t>Budget Group</w:t>
            </w:r>
          </w:p>
        </w:tc>
        <w:tc>
          <w:tcPr>
            <w:tcW w:w="1933" w:type="dxa"/>
          </w:tcPr>
          <w:p w14:paraId="72568436" w14:textId="77777777" w:rsidR="00D649D7" w:rsidRPr="00AF4CC3" w:rsidRDefault="00D649D7" w:rsidP="00F21CBD">
            <w:pPr>
              <w:rPr>
                <w:rFonts w:ascii="Arial" w:hAnsi="Arial" w:cs="Arial"/>
                <w:sz w:val="24"/>
                <w:szCs w:val="24"/>
              </w:rPr>
            </w:pPr>
            <w:r w:rsidRPr="00AF4CC3">
              <w:rPr>
                <w:rFonts w:ascii="Arial" w:hAnsi="Arial" w:cs="Arial"/>
                <w:sz w:val="24"/>
                <w:szCs w:val="24"/>
              </w:rPr>
              <w:t>Transformation</w:t>
            </w:r>
          </w:p>
        </w:tc>
      </w:tr>
      <w:tr w:rsidR="00D649D7" w:rsidRPr="00674975" w14:paraId="5705C049" w14:textId="77777777" w:rsidTr="00F21CBD">
        <w:tc>
          <w:tcPr>
            <w:tcW w:w="2122" w:type="dxa"/>
            <w:shd w:val="clear" w:color="auto" w:fill="7F7F7F" w:themeFill="text1" w:themeFillTint="80"/>
          </w:tcPr>
          <w:p w14:paraId="335F5785" w14:textId="77777777" w:rsidR="00D649D7" w:rsidRPr="00AF4CC3" w:rsidRDefault="00D649D7" w:rsidP="00F21CBD">
            <w:pPr>
              <w:rPr>
                <w:rFonts w:ascii="Arial" w:hAnsi="Arial" w:cs="Arial"/>
                <w:color w:val="FFFFFF" w:themeColor="background1"/>
                <w:sz w:val="24"/>
                <w:szCs w:val="24"/>
              </w:rPr>
            </w:pPr>
            <w:r w:rsidRPr="00AF4CC3">
              <w:rPr>
                <w:rFonts w:ascii="Arial" w:hAnsi="Arial" w:cs="Arial"/>
                <w:color w:val="FFFFFF" w:themeColor="background1"/>
                <w:sz w:val="24"/>
                <w:szCs w:val="24"/>
              </w:rPr>
              <w:t>SRO</w:t>
            </w:r>
          </w:p>
        </w:tc>
        <w:tc>
          <w:tcPr>
            <w:tcW w:w="3118" w:type="dxa"/>
          </w:tcPr>
          <w:p w14:paraId="6BAD6AF2" w14:textId="77777777" w:rsidR="00D649D7" w:rsidRPr="00AF4CC3" w:rsidRDefault="00D649D7" w:rsidP="00F21CBD">
            <w:pPr>
              <w:rPr>
                <w:rFonts w:ascii="Arial" w:hAnsi="Arial" w:cs="Arial"/>
                <w:sz w:val="24"/>
                <w:szCs w:val="24"/>
              </w:rPr>
            </w:pPr>
            <w:r w:rsidRPr="00AF4CC3">
              <w:rPr>
                <w:rFonts w:ascii="Arial" w:hAnsi="Arial" w:cs="Arial"/>
                <w:sz w:val="24"/>
                <w:szCs w:val="24"/>
              </w:rPr>
              <w:t>Claire Dowling</w:t>
            </w:r>
          </w:p>
        </w:tc>
        <w:tc>
          <w:tcPr>
            <w:tcW w:w="1843" w:type="dxa"/>
            <w:shd w:val="clear" w:color="auto" w:fill="7F7F7F" w:themeFill="text1" w:themeFillTint="80"/>
          </w:tcPr>
          <w:p w14:paraId="76ECB9C0" w14:textId="77777777" w:rsidR="00D649D7" w:rsidRPr="001179F5" w:rsidRDefault="00D649D7" w:rsidP="00F21CBD">
            <w:pPr>
              <w:rPr>
                <w:rFonts w:ascii="Arial" w:hAnsi="Arial" w:cs="Arial"/>
                <w:color w:val="FFFFFF" w:themeColor="background1"/>
                <w:sz w:val="24"/>
                <w:szCs w:val="24"/>
              </w:rPr>
            </w:pPr>
            <w:r w:rsidRPr="001179F5">
              <w:rPr>
                <w:rFonts w:ascii="Arial" w:hAnsi="Arial" w:cs="Arial"/>
                <w:color w:val="FFFFFF" w:themeColor="background1"/>
                <w:sz w:val="24"/>
                <w:szCs w:val="24"/>
              </w:rPr>
              <w:t>Lead Team</w:t>
            </w:r>
          </w:p>
        </w:tc>
        <w:tc>
          <w:tcPr>
            <w:tcW w:w="1933" w:type="dxa"/>
          </w:tcPr>
          <w:p w14:paraId="729EF40E" w14:textId="77777777" w:rsidR="00D649D7" w:rsidRPr="00AF4CC3" w:rsidRDefault="00D649D7" w:rsidP="00F21CBD">
            <w:pPr>
              <w:rPr>
                <w:rFonts w:ascii="Arial" w:hAnsi="Arial" w:cs="Arial"/>
                <w:sz w:val="24"/>
                <w:szCs w:val="24"/>
              </w:rPr>
            </w:pPr>
            <w:r>
              <w:rPr>
                <w:rFonts w:ascii="Arial" w:hAnsi="Arial" w:cs="Arial"/>
                <w:sz w:val="24"/>
                <w:szCs w:val="24"/>
              </w:rPr>
              <w:t xml:space="preserve">NHSEI </w:t>
            </w:r>
            <w:r w:rsidRPr="00AF4CC3">
              <w:rPr>
                <w:rFonts w:ascii="Arial" w:hAnsi="Arial" w:cs="Arial"/>
                <w:sz w:val="24"/>
                <w:szCs w:val="24"/>
              </w:rPr>
              <w:t>Autism Team</w:t>
            </w:r>
          </w:p>
        </w:tc>
      </w:tr>
      <w:tr w:rsidR="00D649D7" w:rsidRPr="00674975" w14:paraId="735CB00B" w14:textId="77777777" w:rsidTr="00F21CBD">
        <w:tc>
          <w:tcPr>
            <w:tcW w:w="2122" w:type="dxa"/>
            <w:shd w:val="clear" w:color="auto" w:fill="7F7F7F" w:themeFill="text1" w:themeFillTint="80"/>
          </w:tcPr>
          <w:p w14:paraId="12AE8C76" w14:textId="77777777" w:rsidR="00D649D7" w:rsidRPr="00AF4CC3" w:rsidRDefault="00D649D7" w:rsidP="00F21CBD">
            <w:pPr>
              <w:rPr>
                <w:rFonts w:ascii="Arial" w:hAnsi="Arial" w:cs="Arial"/>
                <w:color w:val="FFFFFF" w:themeColor="background1"/>
                <w:sz w:val="24"/>
                <w:szCs w:val="24"/>
              </w:rPr>
            </w:pPr>
            <w:r w:rsidRPr="00AF4CC3">
              <w:rPr>
                <w:rFonts w:ascii="Arial" w:hAnsi="Arial" w:cs="Arial"/>
                <w:color w:val="FFFFFF" w:themeColor="background1"/>
                <w:sz w:val="24"/>
                <w:szCs w:val="24"/>
              </w:rPr>
              <w:t>Funding breakdown</w:t>
            </w:r>
          </w:p>
        </w:tc>
        <w:tc>
          <w:tcPr>
            <w:tcW w:w="6894" w:type="dxa"/>
            <w:gridSpan w:val="3"/>
          </w:tcPr>
          <w:p w14:paraId="7C5D3A56" w14:textId="77777777" w:rsidR="00E147F2" w:rsidRDefault="00D649D7" w:rsidP="00F21CBD">
            <w:pPr>
              <w:rPr>
                <w:rFonts w:ascii="Arial" w:hAnsi="Arial" w:cs="Arial"/>
                <w:sz w:val="24"/>
                <w:szCs w:val="24"/>
              </w:rPr>
            </w:pPr>
            <w:r w:rsidRPr="62F19212">
              <w:rPr>
                <w:rFonts w:ascii="Arial" w:hAnsi="Arial" w:cs="Arial"/>
                <w:sz w:val="24"/>
                <w:szCs w:val="24"/>
              </w:rPr>
              <w:t>Year 1 – £2.5m (plus £4.5 million SR funding</w:t>
            </w:r>
            <w:r w:rsidR="00E147F2">
              <w:rPr>
                <w:rFonts w:ascii="Arial" w:hAnsi="Arial" w:cs="Arial"/>
                <w:sz w:val="24"/>
                <w:szCs w:val="24"/>
              </w:rPr>
              <w:t>)</w:t>
            </w:r>
          </w:p>
          <w:p w14:paraId="4D4F3979" w14:textId="1F93F84B" w:rsidR="00D649D7" w:rsidRPr="00AF4CC3" w:rsidRDefault="00D649D7" w:rsidP="00F21CBD">
            <w:pPr>
              <w:rPr>
                <w:rFonts w:ascii="Arial" w:hAnsi="Arial" w:cs="Arial"/>
                <w:sz w:val="24"/>
                <w:szCs w:val="24"/>
              </w:rPr>
            </w:pPr>
            <w:r w:rsidRPr="62F19212">
              <w:rPr>
                <w:rFonts w:ascii="Arial" w:hAnsi="Arial" w:cs="Arial"/>
                <w:sz w:val="24"/>
                <w:szCs w:val="24"/>
              </w:rPr>
              <w:t>Year 2 – £2.5 Million, Year 3 £2.5 Million</w:t>
            </w:r>
          </w:p>
        </w:tc>
      </w:tr>
      <w:tr w:rsidR="00D649D7" w14:paraId="6D95D623" w14:textId="77777777" w:rsidTr="006A5D88">
        <w:tc>
          <w:tcPr>
            <w:tcW w:w="9016" w:type="dxa"/>
            <w:gridSpan w:val="4"/>
            <w:shd w:val="clear" w:color="auto" w:fill="4472C4" w:themeFill="accent1"/>
          </w:tcPr>
          <w:p w14:paraId="45DA9513" w14:textId="3A34260C" w:rsidR="006A5D88" w:rsidRDefault="00D649D7" w:rsidP="006A5D88">
            <w:pPr>
              <w:spacing w:before="100" w:beforeAutospacing="1" w:after="100" w:afterAutospacing="1"/>
              <w:rPr>
                <w:rFonts w:ascii="Arial" w:hAnsi="Arial" w:cs="Arial"/>
                <w:sz w:val="24"/>
                <w:szCs w:val="24"/>
              </w:rPr>
            </w:pPr>
            <w:r w:rsidRPr="006A5D88">
              <w:rPr>
                <w:rFonts w:ascii="Arial" w:hAnsi="Arial" w:cs="Arial"/>
                <w:b/>
                <w:bCs/>
                <w:color w:val="FFFFFF" w:themeColor="background1"/>
                <w:sz w:val="24"/>
                <w:szCs w:val="24"/>
              </w:rPr>
              <w:t>What is this funding for?</w:t>
            </w:r>
          </w:p>
        </w:tc>
      </w:tr>
      <w:tr w:rsidR="00D649D7" w14:paraId="5EB0948A" w14:textId="77777777" w:rsidTr="00F21CBD">
        <w:tc>
          <w:tcPr>
            <w:tcW w:w="9016" w:type="dxa"/>
            <w:gridSpan w:val="4"/>
          </w:tcPr>
          <w:p w14:paraId="775A4FB4" w14:textId="2C904201" w:rsidR="00D649D7" w:rsidRPr="0025621B" w:rsidRDefault="00D649D7" w:rsidP="007F6A65">
            <w:pPr>
              <w:spacing w:after="100" w:afterAutospacing="1"/>
              <w:jc w:val="both"/>
              <w:rPr>
                <w:rFonts w:ascii="Arial" w:hAnsi="Arial" w:cs="Arial"/>
                <w:sz w:val="2"/>
                <w:szCs w:val="2"/>
              </w:rPr>
            </w:pPr>
            <w:r w:rsidRPr="00A94F5C">
              <w:rPr>
                <w:rFonts w:ascii="Arial" w:hAnsi="Arial" w:cs="Arial"/>
                <w:sz w:val="23"/>
                <w:szCs w:val="23"/>
              </w:rPr>
              <w:t>To help local services attempt innovations to their pathways for providing autism diagnostic assessments and post-diagnostic support to children and young people.</w:t>
            </w:r>
          </w:p>
        </w:tc>
      </w:tr>
    </w:tbl>
    <w:p w14:paraId="519B47FA" w14:textId="77777777" w:rsidR="006A5D88" w:rsidRDefault="006A5D88" w:rsidP="00AC176D">
      <w:pPr>
        <w:jc w:val="both"/>
        <w:rPr>
          <w:rFonts w:ascii="Arial" w:hAnsi="Arial" w:cs="Arial"/>
          <w:sz w:val="24"/>
          <w:szCs w:val="24"/>
        </w:rPr>
      </w:pPr>
    </w:p>
    <w:p w14:paraId="1BD84335" w14:textId="413CB93E" w:rsidR="00D97C8E" w:rsidRDefault="008134B3" w:rsidP="00AC176D">
      <w:pPr>
        <w:jc w:val="both"/>
        <w:rPr>
          <w:rFonts w:ascii="Arial" w:hAnsi="Arial" w:cs="Arial"/>
          <w:sz w:val="24"/>
          <w:szCs w:val="24"/>
        </w:rPr>
      </w:pPr>
      <w:r w:rsidRPr="009376F8">
        <w:rPr>
          <w:rFonts w:ascii="Arial" w:hAnsi="Arial" w:cs="Arial"/>
          <w:sz w:val="24"/>
          <w:szCs w:val="24"/>
        </w:rPr>
        <w:t xml:space="preserve"> Information about the EOI process is available in the next sections.</w:t>
      </w:r>
    </w:p>
    <w:p w14:paraId="3CC07FCA" w14:textId="564815F8" w:rsidR="00F52CC9" w:rsidRPr="009376F8" w:rsidRDefault="00F52CC9" w:rsidP="00F52CC9">
      <w:pPr>
        <w:shd w:val="clear" w:color="auto" w:fill="0070C0"/>
        <w:spacing w:after="0"/>
        <w:rPr>
          <w:rFonts w:ascii="Arial" w:hAnsi="Arial" w:cs="Arial"/>
          <w:b/>
          <w:bCs/>
          <w:color w:val="FFFFFF" w:themeColor="background1"/>
          <w:sz w:val="24"/>
          <w:szCs w:val="24"/>
        </w:rPr>
      </w:pPr>
      <w:r w:rsidRPr="009376F8">
        <w:rPr>
          <w:rFonts w:ascii="Arial" w:hAnsi="Arial" w:cs="Arial"/>
          <w:b/>
          <w:bCs/>
          <w:color w:val="FFFFFF" w:themeColor="background1"/>
          <w:sz w:val="24"/>
          <w:szCs w:val="24"/>
        </w:rPr>
        <w:t>Expression of Interest (EOI) Process</w:t>
      </w:r>
    </w:p>
    <w:p w14:paraId="3FF33FE6" w14:textId="77777777" w:rsidR="00F52CC9" w:rsidRPr="009376F8" w:rsidRDefault="00F52CC9" w:rsidP="00F52CC9">
      <w:pPr>
        <w:shd w:val="clear" w:color="auto" w:fill="0070C0"/>
        <w:spacing w:after="0"/>
        <w:rPr>
          <w:rFonts w:ascii="Arial" w:hAnsi="Arial" w:cs="Arial"/>
          <w:b/>
          <w:bCs/>
          <w:color w:val="FFFFFF" w:themeColor="background1"/>
          <w:sz w:val="24"/>
          <w:szCs w:val="24"/>
        </w:rPr>
      </w:pPr>
    </w:p>
    <w:p w14:paraId="70E295FA" w14:textId="527E0ABA" w:rsidR="006A5D88" w:rsidRPr="007F694C" w:rsidRDefault="006A5D88" w:rsidP="006A5D88">
      <w:pPr>
        <w:spacing w:after="100" w:afterAutospacing="1"/>
        <w:jc w:val="both"/>
        <w:rPr>
          <w:rFonts w:ascii="Arial" w:hAnsi="Arial" w:cs="Arial"/>
          <w:sz w:val="24"/>
          <w:szCs w:val="24"/>
        </w:rPr>
      </w:pPr>
      <w:r w:rsidRPr="007F694C">
        <w:rPr>
          <w:rFonts w:ascii="Arial" w:hAnsi="Arial" w:cs="Arial"/>
          <w:sz w:val="24"/>
          <w:szCs w:val="24"/>
        </w:rPr>
        <w:t xml:space="preserve">This funding stream will be allocated through an expressions of interest (EOI) process.  </w:t>
      </w:r>
    </w:p>
    <w:p w14:paraId="3FA07F26" w14:textId="77777777" w:rsidR="006A5D88" w:rsidRPr="007F694C" w:rsidRDefault="006A5D88" w:rsidP="006A5D88">
      <w:pPr>
        <w:pStyle w:val="ListParagraph"/>
        <w:numPr>
          <w:ilvl w:val="0"/>
          <w:numId w:val="18"/>
        </w:numPr>
        <w:spacing w:after="100" w:afterAutospacing="1"/>
        <w:jc w:val="both"/>
        <w:rPr>
          <w:rFonts w:ascii="Arial" w:hAnsi="Arial" w:cs="Arial"/>
          <w:sz w:val="24"/>
          <w:szCs w:val="24"/>
        </w:rPr>
      </w:pPr>
      <w:r w:rsidRPr="007F694C">
        <w:rPr>
          <w:rFonts w:ascii="Arial" w:hAnsi="Arial" w:cs="Arial"/>
          <w:sz w:val="24"/>
          <w:szCs w:val="24"/>
        </w:rPr>
        <w:t>NHSEI will share and agree EOI documentation with regions.</w:t>
      </w:r>
    </w:p>
    <w:p w14:paraId="0B3A9ADE" w14:textId="77777777" w:rsidR="006A5D88" w:rsidRPr="007F694C" w:rsidRDefault="006A5D88" w:rsidP="006A5D88">
      <w:pPr>
        <w:pStyle w:val="ListParagraph"/>
        <w:spacing w:after="100" w:afterAutospacing="1"/>
        <w:jc w:val="both"/>
        <w:rPr>
          <w:rFonts w:ascii="Arial" w:hAnsi="Arial" w:cs="Arial"/>
          <w:sz w:val="24"/>
          <w:szCs w:val="24"/>
        </w:rPr>
      </w:pPr>
    </w:p>
    <w:p w14:paraId="6253E3C1" w14:textId="77777777" w:rsidR="006A5D88" w:rsidRPr="007F694C" w:rsidRDefault="006A5D88" w:rsidP="006A5D88">
      <w:pPr>
        <w:pStyle w:val="ListParagraph"/>
        <w:numPr>
          <w:ilvl w:val="0"/>
          <w:numId w:val="18"/>
        </w:numPr>
        <w:spacing w:after="100" w:afterAutospacing="1"/>
        <w:jc w:val="both"/>
        <w:rPr>
          <w:rFonts w:ascii="Arial" w:hAnsi="Arial" w:cs="Arial"/>
          <w:sz w:val="24"/>
          <w:szCs w:val="24"/>
        </w:rPr>
      </w:pPr>
      <w:r w:rsidRPr="007F694C">
        <w:rPr>
          <w:rFonts w:ascii="Arial" w:hAnsi="Arial" w:cs="Arial"/>
          <w:sz w:val="24"/>
          <w:szCs w:val="24"/>
        </w:rPr>
        <w:t xml:space="preserve">Regions will work with Systems to develop and submit EOI plans. </w:t>
      </w:r>
    </w:p>
    <w:p w14:paraId="47554A4A" w14:textId="77777777" w:rsidR="006A5D88" w:rsidRPr="007F694C" w:rsidRDefault="006A5D88" w:rsidP="006A5D88">
      <w:pPr>
        <w:pStyle w:val="ListParagraph"/>
        <w:spacing w:after="100" w:afterAutospacing="1"/>
        <w:jc w:val="both"/>
        <w:rPr>
          <w:rFonts w:ascii="Arial" w:hAnsi="Arial" w:cs="Arial"/>
          <w:sz w:val="24"/>
          <w:szCs w:val="24"/>
        </w:rPr>
      </w:pPr>
    </w:p>
    <w:p w14:paraId="2E0FD74B" w14:textId="77777777" w:rsidR="006A5D88" w:rsidRPr="007F694C" w:rsidRDefault="006A5D88" w:rsidP="006A5D88">
      <w:pPr>
        <w:pStyle w:val="ListParagraph"/>
        <w:numPr>
          <w:ilvl w:val="0"/>
          <w:numId w:val="18"/>
        </w:numPr>
        <w:spacing w:after="100" w:afterAutospacing="1"/>
        <w:jc w:val="both"/>
        <w:rPr>
          <w:rFonts w:ascii="Arial" w:hAnsi="Arial" w:cs="Arial"/>
          <w:sz w:val="24"/>
          <w:szCs w:val="24"/>
        </w:rPr>
      </w:pPr>
      <w:r w:rsidRPr="007F694C">
        <w:rPr>
          <w:rFonts w:ascii="Arial" w:hAnsi="Arial" w:cs="Arial"/>
          <w:sz w:val="24"/>
          <w:szCs w:val="24"/>
        </w:rPr>
        <w:t xml:space="preserve">NHSEI will work with regional leads to agree and award fair share funding to systems based on the EOI returns.  </w:t>
      </w:r>
    </w:p>
    <w:p w14:paraId="30C32CFE" w14:textId="77777777" w:rsidR="006A5D88" w:rsidRPr="007F694C" w:rsidRDefault="006A5D88" w:rsidP="006A5D88">
      <w:pPr>
        <w:pStyle w:val="ListParagraph"/>
        <w:rPr>
          <w:rFonts w:ascii="Arial" w:hAnsi="Arial" w:cs="Arial"/>
          <w:sz w:val="24"/>
          <w:szCs w:val="24"/>
        </w:rPr>
      </w:pPr>
    </w:p>
    <w:p w14:paraId="4AA1D075" w14:textId="77777777" w:rsidR="006A5D88" w:rsidRPr="007F694C" w:rsidRDefault="006A5D88" w:rsidP="006A5D88">
      <w:pPr>
        <w:pStyle w:val="ListParagraph"/>
        <w:numPr>
          <w:ilvl w:val="0"/>
          <w:numId w:val="18"/>
        </w:numPr>
        <w:spacing w:after="100" w:afterAutospacing="1"/>
        <w:jc w:val="both"/>
        <w:rPr>
          <w:rFonts w:ascii="Arial" w:hAnsi="Arial" w:cs="Arial"/>
          <w:sz w:val="24"/>
          <w:szCs w:val="24"/>
        </w:rPr>
      </w:pPr>
      <w:r w:rsidRPr="007F694C">
        <w:rPr>
          <w:rFonts w:ascii="Arial" w:hAnsi="Arial" w:cs="Arial"/>
          <w:sz w:val="24"/>
          <w:szCs w:val="24"/>
        </w:rPr>
        <w:t xml:space="preserve">Allocations will be made directly to lead CCGs for TCPs as appropriate. </w:t>
      </w:r>
    </w:p>
    <w:p w14:paraId="3CC6FD95" w14:textId="77777777" w:rsidR="006A5D88" w:rsidRPr="007F694C" w:rsidRDefault="006A5D88" w:rsidP="006A5D88">
      <w:pPr>
        <w:pStyle w:val="ListParagraph"/>
        <w:spacing w:before="100" w:beforeAutospacing="1" w:after="100" w:afterAutospacing="1"/>
        <w:jc w:val="both"/>
        <w:rPr>
          <w:rFonts w:ascii="Arial" w:hAnsi="Arial" w:cs="Arial"/>
          <w:sz w:val="24"/>
          <w:szCs w:val="24"/>
        </w:rPr>
      </w:pPr>
    </w:p>
    <w:p w14:paraId="38FB183E" w14:textId="77777777" w:rsidR="006A5D88" w:rsidRPr="007F694C" w:rsidRDefault="006A5D88" w:rsidP="006A5D88">
      <w:pPr>
        <w:pStyle w:val="ListParagraph"/>
        <w:numPr>
          <w:ilvl w:val="0"/>
          <w:numId w:val="18"/>
        </w:numPr>
        <w:spacing w:before="100" w:beforeAutospacing="1" w:after="100" w:afterAutospacing="1"/>
        <w:jc w:val="both"/>
        <w:rPr>
          <w:rFonts w:ascii="Arial" w:hAnsi="Arial" w:cs="Arial"/>
          <w:sz w:val="24"/>
          <w:szCs w:val="24"/>
        </w:rPr>
      </w:pPr>
      <w:r w:rsidRPr="007F694C">
        <w:rPr>
          <w:rFonts w:ascii="Arial" w:hAnsi="Arial" w:cs="Arial"/>
          <w:sz w:val="24"/>
          <w:szCs w:val="24"/>
        </w:rPr>
        <w:t>The EOI documentation will suggest opportunities to improve diagnostic/post-diagnostic pathways, based on the scoping work the national autism team have been completing with lived, clinical and scientific experts over the last 6 months. It will also include an EOI template, to help systems consider what to include in their plans.</w:t>
      </w:r>
    </w:p>
    <w:p w14:paraId="13DDD792" w14:textId="77777777" w:rsidR="006A5D88" w:rsidRPr="007F694C" w:rsidRDefault="006A5D88" w:rsidP="006A5D88">
      <w:pPr>
        <w:pStyle w:val="ListParagraph"/>
        <w:rPr>
          <w:rFonts w:ascii="Arial" w:hAnsi="Arial" w:cs="Arial"/>
          <w:sz w:val="24"/>
          <w:szCs w:val="24"/>
        </w:rPr>
      </w:pPr>
    </w:p>
    <w:p w14:paraId="40A3B5BC" w14:textId="77777777" w:rsidR="006A5D88" w:rsidRPr="007F694C" w:rsidRDefault="006A5D88" w:rsidP="006A5D88">
      <w:pPr>
        <w:pStyle w:val="ListParagraph"/>
        <w:numPr>
          <w:ilvl w:val="0"/>
          <w:numId w:val="18"/>
        </w:numPr>
        <w:spacing w:before="100" w:beforeAutospacing="1" w:after="100" w:afterAutospacing="1"/>
        <w:jc w:val="both"/>
        <w:rPr>
          <w:rFonts w:ascii="Arial" w:hAnsi="Arial" w:cs="Arial"/>
          <w:sz w:val="24"/>
          <w:szCs w:val="24"/>
        </w:rPr>
      </w:pPr>
      <w:r w:rsidRPr="007F694C">
        <w:rPr>
          <w:rFonts w:ascii="Arial" w:hAnsi="Arial" w:cs="Arial"/>
          <w:sz w:val="24"/>
          <w:szCs w:val="24"/>
        </w:rPr>
        <w:t xml:space="preserve">Systems will submit their EOI plans to Regional Teams in Q1 21/22 (June 2021). </w:t>
      </w:r>
    </w:p>
    <w:p w14:paraId="637FC1E4" w14:textId="77777777" w:rsidR="006A5D88" w:rsidRPr="007F694C" w:rsidRDefault="006A5D88" w:rsidP="006A5D88">
      <w:pPr>
        <w:pStyle w:val="ListParagraph"/>
        <w:spacing w:before="100" w:beforeAutospacing="1" w:after="100" w:afterAutospacing="1"/>
        <w:jc w:val="both"/>
        <w:rPr>
          <w:rFonts w:ascii="Arial" w:hAnsi="Arial" w:cs="Arial"/>
          <w:sz w:val="24"/>
          <w:szCs w:val="24"/>
        </w:rPr>
      </w:pPr>
    </w:p>
    <w:p w14:paraId="373E2471" w14:textId="77777777" w:rsidR="006A5D88" w:rsidRPr="007F694C" w:rsidRDefault="006A5D88" w:rsidP="006A5D88">
      <w:pPr>
        <w:pStyle w:val="ListParagraph"/>
        <w:numPr>
          <w:ilvl w:val="0"/>
          <w:numId w:val="18"/>
        </w:numPr>
        <w:spacing w:before="100" w:beforeAutospacing="1" w:after="100" w:afterAutospacing="1"/>
        <w:jc w:val="both"/>
        <w:rPr>
          <w:rFonts w:ascii="Arial" w:hAnsi="Arial" w:cs="Arial"/>
          <w:sz w:val="24"/>
          <w:szCs w:val="24"/>
        </w:rPr>
      </w:pPr>
      <w:r w:rsidRPr="007F694C">
        <w:rPr>
          <w:rFonts w:ascii="Arial" w:hAnsi="Arial" w:cs="Arial"/>
          <w:sz w:val="24"/>
          <w:szCs w:val="24"/>
        </w:rPr>
        <w:t xml:space="preserve">Funding will be released by the end of July 2021. </w:t>
      </w:r>
      <w:r w:rsidRPr="007F694C">
        <w:rPr>
          <w:rFonts w:ascii="Arial" w:eastAsia="Arial" w:hAnsi="Arial" w:cs="Arial"/>
          <w:sz w:val="24"/>
          <w:szCs w:val="24"/>
        </w:rPr>
        <w:t>7. Quarter two and quarter three 2021/2022: Implementation of investment projects and formal evaluation supported by national autism team.</w:t>
      </w:r>
    </w:p>
    <w:p w14:paraId="6608CA02" w14:textId="77777777" w:rsidR="006A5D88" w:rsidRPr="007F694C" w:rsidRDefault="006A5D88" w:rsidP="006A5D88">
      <w:pPr>
        <w:pStyle w:val="ListParagraph"/>
        <w:rPr>
          <w:rFonts w:ascii="Arial" w:eastAsia="Arial" w:hAnsi="Arial" w:cs="Arial"/>
          <w:sz w:val="24"/>
          <w:szCs w:val="24"/>
        </w:rPr>
      </w:pPr>
    </w:p>
    <w:p w14:paraId="7A3A8916" w14:textId="77777777" w:rsidR="006A5D88" w:rsidRPr="007F694C" w:rsidRDefault="006A5D88" w:rsidP="006A5D88">
      <w:pPr>
        <w:pStyle w:val="ListParagraph"/>
        <w:numPr>
          <w:ilvl w:val="0"/>
          <w:numId w:val="18"/>
        </w:numPr>
        <w:spacing w:before="100" w:beforeAutospacing="1" w:after="100" w:afterAutospacing="1"/>
        <w:jc w:val="both"/>
        <w:rPr>
          <w:rFonts w:ascii="Arial" w:hAnsi="Arial" w:cs="Arial"/>
          <w:sz w:val="24"/>
          <w:szCs w:val="24"/>
        </w:rPr>
      </w:pPr>
      <w:r w:rsidRPr="007F694C">
        <w:rPr>
          <w:rFonts w:ascii="Arial" w:eastAsia="Arial" w:hAnsi="Arial" w:cs="Arial"/>
          <w:sz w:val="24"/>
          <w:szCs w:val="24"/>
        </w:rPr>
        <w:lastRenderedPageBreak/>
        <w:t>There will be ongoing support and guidance from the national autism team with regions/local areas to discuss projects and to enable connectivity between systems and professionals.</w:t>
      </w:r>
    </w:p>
    <w:p w14:paraId="32AA1372" w14:textId="77777777" w:rsidR="006A5D88" w:rsidRPr="007F694C" w:rsidRDefault="006A5D88" w:rsidP="006A5D88">
      <w:pPr>
        <w:rPr>
          <w:rFonts w:ascii="Arial" w:hAnsi="Arial" w:cs="Arial"/>
          <w:sz w:val="24"/>
          <w:szCs w:val="24"/>
        </w:rPr>
      </w:pPr>
      <w:r w:rsidRPr="007F694C">
        <w:rPr>
          <w:rFonts w:ascii="Arial" w:hAnsi="Arial" w:cs="Arial"/>
          <w:sz w:val="24"/>
          <w:szCs w:val="24"/>
        </w:rPr>
        <w:t>Planning should be aligned across children and young people with a learning disability and/or autism, CYP mental health, special educational needs and disability (SEND), children and young people’s services, and health and justice.</w:t>
      </w:r>
    </w:p>
    <w:p w14:paraId="1AAB99AD" w14:textId="77777777" w:rsidR="006A5D88" w:rsidRDefault="006A5D88" w:rsidP="008134B3">
      <w:pPr>
        <w:ind w:left="720"/>
        <w:rPr>
          <w:rFonts w:ascii="Arial" w:hAnsi="Arial" w:cs="Arial"/>
          <w:i/>
          <w:iCs/>
          <w:color w:val="000000" w:themeColor="text1"/>
          <w:sz w:val="24"/>
          <w:szCs w:val="24"/>
        </w:rPr>
      </w:pPr>
    </w:p>
    <w:p w14:paraId="276641AE" w14:textId="5C28769B" w:rsidR="00F52CC9" w:rsidRPr="009376F8" w:rsidRDefault="00F52CC9" w:rsidP="00F52CC9">
      <w:pPr>
        <w:shd w:val="clear" w:color="auto" w:fill="0070C0"/>
        <w:spacing w:after="0"/>
        <w:rPr>
          <w:rFonts w:ascii="Arial" w:hAnsi="Arial" w:cs="Arial"/>
          <w:b/>
          <w:bCs/>
          <w:color w:val="FFFFFF" w:themeColor="background1"/>
          <w:sz w:val="24"/>
          <w:szCs w:val="24"/>
        </w:rPr>
      </w:pPr>
      <w:r w:rsidRPr="009376F8">
        <w:rPr>
          <w:rFonts w:ascii="Arial" w:hAnsi="Arial" w:cs="Arial"/>
          <w:b/>
          <w:bCs/>
          <w:color w:val="FFFFFF" w:themeColor="background1"/>
          <w:sz w:val="24"/>
          <w:szCs w:val="24"/>
        </w:rPr>
        <w:t>How this funding should be invested</w:t>
      </w:r>
    </w:p>
    <w:p w14:paraId="175AF573" w14:textId="77777777" w:rsidR="00F52CC9" w:rsidRPr="009376F8" w:rsidRDefault="00F52CC9" w:rsidP="00F52CC9">
      <w:pPr>
        <w:shd w:val="clear" w:color="auto" w:fill="0070C0"/>
        <w:spacing w:after="0"/>
        <w:rPr>
          <w:rFonts w:ascii="Arial" w:hAnsi="Arial" w:cs="Arial"/>
          <w:b/>
          <w:bCs/>
          <w:color w:val="FFFFFF" w:themeColor="background1"/>
          <w:sz w:val="24"/>
          <w:szCs w:val="24"/>
        </w:rPr>
      </w:pPr>
    </w:p>
    <w:p w14:paraId="72CCE878" w14:textId="04244AAA" w:rsidR="00E45113" w:rsidRPr="009376F8" w:rsidRDefault="00E45113" w:rsidP="00E45113">
      <w:pPr>
        <w:jc w:val="both"/>
        <w:rPr>
          <w:rFonts w:ascii="Arial" w:hAnsi="Arial" w:cs="Arial"/>
          <w:sz w:val="24"/>
          <w:szCs w:val="24"/>
        </w:rPr>
      </w:pPr>
      <w:r w:rsidRPr="009376F8">
        <w:rPr>
          <w:rFonts w:ascii="Arial" w:hAnsi="Arial" w:cs="Arial"/>
          <w:b/>
          <w:bCs/>
          <w:sz w:val="24"/>
          <w:szCs w:val="24"/>
        </w:rPr>
        <w:t xml:space="preserve">This funding is </w:t>
      </w:r>
      <w:r w:rsidR="0038061B" w:rsidRPr="009376F8">
        <w:rPr>
          <w:rFonts w:ascii="Arial" w:hAnsi="Arial" w:cs="Arial"/>
          <w:b/>
          <w:bCs/>
          <w:sz w:val="24"/>
          <w:szCs w:val="24"/>
        </w:rPr>
        <w:t>intended</w:t>
      </w:r>
      <w:r w:rsidRPr="009376F8">
        <w:rPr>
          <w:rFonts w:ascii="Arial" w:hAnsi="Arial" w:cs="Arial"/>
          <w:b/>
          <w:bCs/>
          <w:sz w:val="24"/>
          <w:szCs w:val="24"/>
        </w:rPr>
        <w:t xml:space="preserve"> for innovation</w:t>
      </w:r>
      <w:r w:rsidRPr="009376F8">
        <w:rPr>
          <w:rFonts w:ascii="Arial" w:hAnsi="Arial" w:cs="Arial"/>
          <w:sz w:val="24"/>
          <w:szCs w:val="24"/>
        </w:rPr>
        <w:t>, to try out new ways of organising services/ pathways and see if that appears to improve outcomes and/or create efficiencies. This funding is not meant to bolster business as usual in autism diagnostic pathways. A COVID-inspired service innovation may be eligible, as long as the changes remain relevant and sustainable beyond the pandemic.</w:t>
      </w:r>
      <w:r w:rsidR="00FB3067">
        <w:rPr>
          <w:rFonts w:ascii="Arial" w:hAnsi="Arial" w:cs="Arial"/>
          <w:sz w:val="24"/>
          <w:szCs w:val="24"/>
        </w:rPr>
        <w:t xml:space="preserve"> Innovations will need to be underpinned by a strong clinical rationale, as it is acknowledged that not all of these will have already been widely empirically tested.</w:t>
      </w:r>
      <w:r w:rsidRPr="009376F8">
        <w:rPr>
          <w:rFonts w:ascii="Arial" w:hAnsi="Arial" w:cs="Arial"/>
          <w:sz w:val="24"/>
          <w:szCs w:val="24"/>
        </w:rPr>
        <w:t xml:space="preserve"> </w:t>
      </w:r>
    </w:p>
    <w:p w14:paraId="0C9D0BB1" w14:textId="5A06695A" w:rsidR="00E45113" w:rsidRPr="009376F8" w:rsidRDefault="00E45113" w:rsidP="00E45113">
      <w:pPr>
        <w:jc w:val="both"/>
        <w:rPr>
          <w:rFonts w:ascii="Arial" w:hAnsi="Arial" w:cs="Arial"/>
          <w:sz w:val="24"/>
          <w:szCs w:val="24"/>
        </w:rPr>
      </w:pPr>
      <w:r w:rsidRPr="009376F8">
        <w:rPr>
          <w:rFonts w:ascii="Arial" w:hAnsi="Arial" w:cs="Arial"/>
          <w:b/>
          <w:bCs/>
          <w:sz w:val="24"/>
          <w:szCs w:val="24"/>
        </w:rPr>
        <w:t>Projects must be evaluated</w:t>
      </w:r>
      <w:r w:rsidRPr="009376F8">
        <w:rPr>
          <w:rFonts w:ascii="Arial" w:hAnsi="Arial" w:cs="Arial"/>
          <w:sz w:val="24"/>
          <w:szCs w:val="24"/>
        </w:rPr>
        <w:t xml:space="preserve">. The Autism Team will help each region consider how best to evaluate the feasibility, acceptability and effectiveness of the changes </w:t>
      </w:r>
      <w:r w:rsidR="008A2432" w:rsidRPr="009376F8">
        <w:rPr>
          <w:rFonts w:ascii="Arial" w:hAnsi="Arial" w:cs="Arial"/>
          <w:sz w:val="24"/>
          <w:szCs w:val="24"/>
        </w:rPr>
        <w:t>made</w:t>
      </w:r>
      <w:r w:rsidRPr="009376F8">
        <w:rPr>
          <w:rFonts w:ascii="Arial" w:hAnsi="Arial" w:cs="Arial"/>
          <w:sz w:val="24"/>
          <w:szCs w:val="24"/>
        </w:rPr>
        <w:t xml:space="preserve">. </w:t>
      </w:r>
      <w:r w:rsidR="00D66D58">
        <w:rPr>
          <w:rFonts w:ascii="Arial" w:hAnsi="Arial" w:cs="Arial"/>
          <w:sz w:val="24"/>
          <w:szCs w:val="24"/>
        </w:rPr>
        <w:t>I</w:t>
      </w:r>
      <w:r w:rsidR="009376F8" w:rsidRPr="009376F8">
        <w:rPr>
          <w:rFonts w:ascii="Arial" w:hAnsi="Arial" w:cs="Arial"/>
          <w:sz w:val="24"/>
          <w:szCs w:val="24"/>
        </w:rPr>
        <w:t>nnovations</w:t>
      </w:r>
      <w:r w:rsidRPr="009376F8">
        <w:rPr>
          <w:rFonts w:ascii="Arial" w:hAnsi="Arial" w:cs="Arial"/>
          <w:sz w:val="24"/>
          <w:szCs w:val="24"/>
        </w:rPr>
        <w:t xml:space="preserve"> are not guaranteed to work – </w:t>
      </w:r>
      <w:r w:rsidR="00D66D58">
        <w:rPr>
          <w:rFonts w:ascii="Arial" w:hAnsi="Arial" w:cs="Arial"/>
          <w:sz w:val="24"/>
          <w:szCs w:val="24"/>
        </w:rPr>
        <w:t>the intention is</w:t>
      </w:r>
      <w:r w:rsidRPr="009376F8">
        <w:rPr>
          <w:rFonts w:ascii="Arial" w:hAnsi="Arial" w:cs="Arial"/>
          <w:sz w:val="24"/>
          <w:szCs w:val="24"/>
        </w:rPr>
        <w:t xml:space="preserve"> to determine what changes are</w:t>
      </w:r>
      <w:r w:rsidR="00D66D58">
        <w:rPr>
          <w:rFonts w:ascii="Arial" w:hAnsi="Arial" w:cs="Arial"/>
          <w:sz w:val="24"/>
          <w:szCs w:val="24"/>
        </w:rPr>
        <w:t xml:space="preserve"> acceptable, effective and</w:t>
      </w:r>
      <w:r w:rsidRPr="009376F8">
        <w:rPr>
          <w:rFonts w:ascii="Arial" w:hAnsi="Arial" w:cs="Arial"/>
          <w:sz w:val="24"/>
          <w:szCs w:val="24"/>
        </w:rPr>
        <w:t xml:space="preserve"> </w:t>
      </w:r>
      <w:r w:rsidR="00AE4BBE">
        <w:rPr>
          <w:rFonts w:ascii="Arial" w:hAnsi="Arial" w:cs="Arial"/>
          <w:sz w:val="24"/>
          <w:szCs w:val="24"/>
        </w:rPr>
        <w:t>impactful</w:t>
      </w:r>
      <w:r w:rsidR="00D66D58">
        <w:rPr>
          <w:rFonts w:ascii="Arial" w:hAnsi="Arial" w:cs="Arial"/>
          <w:sz w:val="24"/>
          <w:szCs w:val="24"/>
        </w:rPr>
        <w:t>,</w:t>
      </w:r>
      <w:r w:rsidRPr="009376F8">
        <w:rPr>
          <w:rFonts w:ascii="Arial" w:hAnsi="Arial" w:cs="Arial"/>
          <w:sz w:val="24"/>
          <w:szCs w:val="24"/>
        </w:rPr>
        <w:t xml:space="preserve"> and</w:t>
      </w:r>
      <w:r w:rsidR="00D66D58">
        <w:rPr>
          <w:rFonts w:ascii="Arial" w:hAnsi="Arial" w:cs="Arial"/>
          <w:sz w:val="24"/>
          <w:szCs w:val="24"/>
        </w:rPr>
        <w:t xml:space="preserve"> potentially</w:t>
      </w:r>
      <w:r w:rsidRPr="009376F8">
        <w:rPr>
          <w:rFonts w:ascii="Arial" w:hAnsi="Arial" w:cs="Arial"/>
          <w:sz w:val="24"/>
          <w:szCs w:val="24"/>
        </w:rPr>
        <w:t xml:space="preserve"> worth replicating in other </w:t>
      </w:r>
      <w:r w:rsidR="00315E93" w:rsidRPr="009376F8">
        <w:rPr>
          <w:rFonts w:ascii="Arial" w:hAnsi="Arial" w:cs="Arial"/>
          <w:sz w:val="24"/>
          <w:szCs w:val="24"/>
        </w:rPr>
        <w:t>areas</w:t>
      </w:r>
      <w:r w:rsidRPr="009376F8">
        <w:rPr>
          <w:rFonts w:ascii="Arial" w:hAnsi="Arial" w:cs="Arial"/>
          <w:sz w:val="24"/>
          <w:szCs w:val="24"/>
        </w:rPr>
        <w:t xml:space="preserve">. </w:t>
      </w:r>
    </w:p>
    <w:p w14:paraId="124C45D3" w14:textId="184CB1C1" w:rsidR="00784D3F" w:rsidRPr="009376F8" w:rsidRDefault="00E45113" w:rsidP="00E45113">
      <w:pPr>
        <w:jc w:val="both"/>
        <w:rPr>
          <w:rFonts w:ascii="Arial" w:hAnsi="Arial" w:cs="Arial"/>
          <w:sz w:val="24"/>
          <w:szCs w:val="24"/>
        </w:rPr>
      </w:pPr>
      <w:r w:rsidRPr="009376F8">
        <w:rPr>
          <w:rFonts w:ascii="Arial" w:hAnsi="Arial" w:cs="Arial"/>
          <w:b/>
          <w:bCs/>
          <w:sz w:val="24"/>
          <w:szCs w:val="24"/>
        </w:rPr>
        <w:t xml:space="preserve">Projects can focus on any part of the diagnostic pathway </w:t>
      </w:r>
      <w:r w:rsidRPr="009376F8">
        <w:rPr>
          <w:rFonts w:ascii="Arial" w:hAnsi="Arial" w:cs="Arial"/>
          <w:sz w:val="24"/>
          <w:szCs w:val="24"/>
        </w:rPr>
        <w:t>for people aged 0-25 (or a smaller age range); from initial identification of possible autism, referral for autism assessment, to the support children and families receive during and/or after</w:t>
      </w:r>
      <w:r w:rsidR="0009510A" w:rsidRPr="009376F8">
        <w:rPr>
          <w:rFonts w:ascii="Arial" w:hAnsi="Arial" w:cs="Arial"/>
          <w:sz w:val="24"/>
          <w:szCs w:val="24"/>
        </w:rPr>
        <w:t xml:space="preserve"> assessment or</w:t>
      </w:r>
      <w:r w:rsidRPr="009376F8">
        <w:rPr>
          <w:rFonts w:ascii="Arial" w:hAnsi="Arial" w:cs="Arial"/>
          <w:sz w:val="24"/>
          <w:szCs w:val="24"/>
        </w:rPr>
        <w:t xml:space="preserve"> diagnosis. </w:t>
      </w:r>
      <w:r w:rsidR="00784D3F">
        <w:rPr>
          <w:rFonts w:ascii="Arial" w:hAnsi="Arial" w:cs="Arial"/>
          <w:sz w:val="24"/>
          <w:szCs w:val="24"/>
        </w:rPr>
        <w:t xml:space="preserve">Sustainable waiting list initiatives will also be considered.  </w:t>
      </w:r>
    </w:p>
    <w:p w14:paraId="5F3BFFB1" w14:textId="13F90AFA" w:rsidR="00315E93" w:rsidRDefault="004B0D85" w:rsidP="004B0D85">
      <w:pPr>
        <w:jc w:val="both"/>
        <w:rPr>
          <w:rFonts w:ascii="Arial" w:hAnsi="Arial" w:cs="Arial"/>
          <w:sz w:val="24"/>
          <w:szCs w:val="24"/>
        </w:rPr>
      </w:pPr>
      <w:r w:rsidRPr="009376F8">
        <w:rPr>
          <w:rFonts w:ascii="Arial" w:hAnsi="Arial" w:cs="Arial"/>
          <w:b/>
          <w:bCs/>
          <w:sz w:val="24"/>
          <w:szCs w:val="24"/>
        </w:rPr>
        <w:t>We strongly encourage you to be strategic</w:t>
      </w:r>
      <w:r w:rsidRPr="009376F8">
        <w:rPr>
          <w:rFonts w:ascii="Arial" w:hAnsi="Arial" w:cs="Arial"/>
          <w:sz w:val="24"/>
          <w:szCs w:val="24"/>
        </w:rPr>
        <w:t>. You may choose to fund a series of innovations throughout the pathway or focus on a more substantial change to one end of the pathway. Similarly, you may focus investment on a single pilot location or this across many ICSs. We will not be critical of EOI proposals that decide to focus regional investment in testing out a major change to a limited part of the pathway.</w:t>
      </w:r>
      <w:r w:rsidR="00D45C89" w:rsidRPr="009376F8">
        <w:rPr>
          <w:rFonts w:ascii="Arial" w:hAnsi="Arial" w:cs="Arial"/>
          <w:sz w:val="24"/>
          <w:szCs w:val="24"/>
        </w:rPr>
        <w:t xml:space="preserve"> The accompanying </w:t>
      </w:r>
      <w:r w:rsidR="00D45C89" w:rsidRPr="009376F8">
        <w:rPr>
          <w:rFonts w:ascii="Arial" w:hAnsi="Arial" w:cs="Arial"/>
          <w:i/>
          <w:iCs/>
          <w:sz w:val="24"/>
          <w:szCs w:val="24"/>
        </w:rPr>
        <w:t>Innovation Guidance</w:t>
      </w:r>
      <w:r w:rsidR="00D45C89" w:rsidRPr="009376F8">
        <w:rPr>
          <w:rFonts w:ascii="Arial" w:hAnsi="Arial" w:cs="Arial"/>
          <w:sz w:val="24"/>
          <w:szCs w:val="24"/>
        </w:rPr>
        <w:t xml:space="preserve"> suggests issues and topics to consider.  </w:t>
      </w:r>
    </w:p>
    <w:p w14:paraId="73C98A11" w14:textId="38585B04" w:rsidR="00F52CC9" w:rsidRPr="009376F8" w:rsidRDefault="00F52CC9" w:rsidP="00F52CC9">
      <w:pPr>
        <w:shd w:val="clear" w:color="auto" w:fill="0070C0"/>
        <w:spacing w:after="0"/>
        <w:rPr>
          <w:rFonts w:ascii="Arial" w:hAnsi="Arial" w:cs="Arial"/>
          <w:b/>
          <w:bCs/>
          <w:color w:val="FFFFFF" w:themeColor="background1"/>
          <w:sz w:val="24"/>
          <w:szCs w:val="24"/>
        </w:rPr>
      </w:pPr>
      <w:r w:rsidRPr="009376F8">
        <w:rPr>
          <w:rFonts w:ascii="Arial" w:hAnsi="Arial" w:cs="Arial"/>
          <w:b/>
          <w:bCs/>
          <w:color w:val="FFFFFF" w:themeColor="background1"/>
          <w:sz w:val="24"/>
          <w:szCs w:val="24"/>
        </w:rPr>
        <w:t>Areas for Innovation</w:t>
      </w:r>
    </w:p>
    <w:p w14:paraId="30A88CA2" w14:textId="77777777" w:rsidR="00F52CC9" w:rsidRPr="009376F8" w:rsidRDefault="00F52CC9" w:rsidP="00F52CC9">
      <w:pPr>
        <w:shd w:val="clear" w:color="auto" w:fill="0070C0"/>
        <w:spacing w:after="0"/>
        <w:rPr>
          <w:rFonts w:ascii="Arial" w:hAnsi="Arial" w:cs="Arial"/>
          <w:b/>
          <w:bCs/>
          <w:color w:val="FFFFFF" w:themeColor="background1"/>
          <w:sz w:val="24"/>
          <w:szCs w:val="24"/>
        </w:rPr>
      </w:pPr>
    </w:p>
    <w:p w14:paraId="5379A93D" w14:textId="74293A04" w:rsidR="006D2DE8" w:rsidRPr="009376F8" w:rsidRDefault="006D2DE8" w:rsidP="006D2DE8">
      <w:pPr>
        <w:jc w:val="both"/>
        <w:rPr>
          <w:rFonts w:ascii="Arial" w:eastAsia="Times New Roman" w:hAnsi="Arial" w:cs="Arial"/>
          <w:sz w:val="24"/>
          <w:szCs w:val="24"/>
          <w:lang w:eastAsia="en-GB"/>
        </w:rPr>
      </w:pPr>
      <w:r w:rsidRPr="009376F8">
        <w:rPr>
          <w:rFonts w:ascii="Arial" w:hAnsi="Arial" w:cs="Arial"/>
          <w:b/>
          <w:bCs/>
          <w:sz w:val="24"/>
          <w:szCs w:val="24"/>
        </w:rPr>
        <w:t>Assessment, pre</w:t>
      </w:r>
      <w:r w:rsidR="004E189C" w:rsidRPr="009376F8">
        <w:rPr>
          <w:rFonts w:ascii="Arial" w:hAnsi="Arial" w:cs="Arial"/>
          <w:b/>
          <w:bCs/>
          <w:sz w:val="24"/>
          <w:szCs w:val="24"/>
        </w:rPr>
        <w:t>-</w:t>
      </w:r>
      <w:r w:rsidRPr="009376F8">
        <w:rPr>
          <w:rFonts w:ascii="Arial" w:hAnsi="Arial" w:cs="Arial"/>
          <w:b/>
          <w:bCs/>
          <w:sz w:val="24"/>
          <w:szCs w:val="24"/>
        </w:rPr>
        <w:t xml:space="preserve">assessment support, diagnosis &amp; post-diagnostic support are important </w:t>
      </w:r>
      <w:r w:rsidRPr="009376F8">
        <w:rPr>
          <w:rFonts w:ascii="Arial" w:hAnsi="Arial" w:cs="Arial"/>
          <w:sz w:val="24"/>
          <w:szCs w:val="24"/>
        </w:rPr>
        <w:t>–</w:t>
      </w:r>
      <w:r w:rsidRPr="009376F8">
        <w:rPr>
          <w:rFonts w:ascii="Arial" w:hAnsi="Arial" w:cs="Arial"/>
          <w:b/>
          <w:bCs/>
          <w:i/>
          <w:iCs/>
          <w:sz w:val="24"/>
          <w:szCs w:val="24"/>
        </w:rPr>
        <w:t xml:space="preserve"> </w:t>
      </w:r>
      <w:r w:rsidRPr="009376F8">
        <w:rPr>
          <w:rFonts w:ascii="Arial" w:hAnsi="Arial" w:cs="Arial"/>
          <w:sz w:val="24"/>
          <w:szCs w:val="24"/>
        </w:rPr>
        <w:t>If we get these pathways right, we can prepare the NHS and other public services to support young autistic people and their families before difficulties escalate; ensuring more people go on to live happier, healthier, longer lives.</w:t>
      </w:r>
    </w:p>
    <w:p w14:paraId="74D7E7FB" w14:textId="2DCE18EF" w:rsidR="008A29F7" w:rsidRPr="009376F8" w:rsidRDefault="008A2432" w:rsidP="008A2432">
      <w:pPr>
        <w:jc w:val="both"/>
        <w:rPr>
          <w:rFonts w:ascii="Arial" w:eastAsia="Times New Roman" w:hAnsi="Arial" w:cs="Arial"/>
          <w:sz w:val="24"/>
          <w:szCs w:val="24"/>
          <w:lang w:eastAsia="en-GB"/>
        </w:rPr>
      </w:pPr>
      <w:r w:rsidRPr="009376F8">
        <w:rPr>
          <w:rFonts w:ascii="Arial" w:eastAsia="Times New Roman" w:hAnsi="Arial" w:cs="Arial"/>
          <w:sz w:val="24"/>
          <w:szCs w:val="24"/>
          <w:lang w:eastAsia="en-GB"/>
        </w:rPr>
        <w:t>NHS England</w:t>
      </w:r>
      <w:r w:rsidR="00D7287D">
        <w:rPr>
          <w:rFonts w:ascii="Arial" w:eastAsia="Times New Roman" w:hAnsi="Arial" w:cs="Arial"/>
          <w:sz w:val="24"/>
          <w:szCs w:val="24"/>
          <w:lang w:eastAsia="en-GB"/>
        </w:rPr>
        <w:t xml:space="preserve"> &amp; Improvement’s</w:t>
      </w:r>
      <w:r w:rsidRPr="009376F8">
        <w:rPr>
          <w:rFonts w:ascii="Arial" w:eastAsia="Times New Roman" w:hAnsi="Arial" w:cs="Arial"/>
          <w:sz w:val="24"/>
          <w:szCs w:val="24"/>
          <w:lang w:eastAsia="en-GB"/>
        </w:rPr>
        <w:t xml:space="preserve"> Autism Team are working with lived, clinical and scientific experts to identify potential ways of improving diagnostic and post-diagnostic autism pathways. The</w:t>
      </w:r>
      <w:r w:rsidRPr="009376F8">
        <w:rPr>
          <w:rFonts w:ascii="Arial" w:eastAsia="Times New Roman" w:hAnsi="Arial" w:cs="Arial"/>
          <w:b/>
          <w:bCs/>
          <w:sz w:val="24"/>
          <w:szCs w:val="24"/>
          <w:lang w:eastAsia="en-GB"/>
        </w:rPr>
        <w:t xml:space="preserve"> </w:t>
      </w:r>
      <w:r w:rsidRPr="009376F8">
        <w:rPr>
          <w:rFonts w:ascii="Arial" w:eastAsia="Times New Roman" w:hAnsi="Arial" w:cs="Arial"/>
          <w:b/>
          <w:bCs/>
          <w:i/>
          <w:iCs/>
          <w:sz w:val="24"/>
          <w:szCs w:val="24"/>
          <w:lang w:eastAsia="en-GB"/>
        </w:rPr>
        <w:t>Innovation Guidance</w:t>
      </w:r>
      <w:r w:rsidRPr="009376F8">
        <w:rPr>
          <w:rFonts w:ascii="Arial" w:eastAsia="Times New Roman" w:hAnsi="Arial" w:cs="Arial"/>
          <w:sz w:val="24"/>
          <w:szCs w:val="24"/>
          <w:lang w:eastAsia="en-GB"/>
        </w:rPr>
        <w:t xml:space="preserve"> </w:t>
      </w:r>
      <w:r w:rsidR="006A5D88">
        <w:rPr>
          <w:rFonts w:ascii="Arial" w:eastAsia="Times New Roman" w:hAnsi="Arial" w:cs="Arial"/>
          <w:sz w:val="24"/>
          <w:szCs w:val="24"/>
          <w:lang w:eastAsia="en-GB"/>
        </w:rPr>
        <w:t>aim</w:t>
      </w:r>
      <w:r w:rsidR="00E42B3C" w:rsidRPr="009376F8">
        <w:rPr>
          <w:rFonts w:ascii="Arial" w:eastAsia="Times New Roman" w:hAnsi="Arial" w:cs="Arial"/>
          <w:sz w:val="24"/>
          <w:szCs w:val="24"/>
          <w:lang w:eastAsia="en-GB"/>
        </w:rPr>
        <w:t>s to</w:t>
      </w:r>
      <w:r w:rsidR="008A29F7" w:rsidRPr="009376F8">
        <w:rPr>
          <w:rFonts w:ascii="Arial" w:eastAsia="Times New Roman" w:hAnsi="Arial" w:cs="Arial"/>
          <w:sz w:val="24"/>
          <w:szCs w:val="24"/>
          <w:lang w:eastAsia="en-GB"/>
        </w:rPr>
        <w:t xml:space="preserve"> help regions </w:t>
      </w:r>
      <w:r w:rsidR="00E42B3C" w:rsidRPr="009376F8">
        <w:rPr>
          <w:rFonts w:ascii="Arial" w:eastAsia="Times New Roman" w:hAnsi="Arial" w:cs="Arial"/>
          <w:sz w:val="24"/>
          <w:szCs w:val="24"/>
          <w:lang w:eastAsia="en-GB"/>
        </w:rPr>
        <w:t xml:space="preserve">and services </w:t>
      </w:r>
      <w:r w:rsidR="00E42B3C" w:rsidRPr="009376F8">
        <w:rPr>
          <w:rFonts w:ascii="Arial" w:eastAsia="Times New Roman" w:hAnsi="Arial" w:cs="Arial"/>
          <w:sz w:val="24"/>
          <w:szCs w:val="24"/>
          <w:lang w:eastAsia="en-GB"/>
        </w:rPr>
        <w:lastRenderedPageBreak/>
        <w:t>consider and plan where improvements are most needed and will benefit from this funding</w:t>
      </w:r>
      <w:r w:rsidR="008A29F7" w:rsidRPr="009376F8">
        <w:rPr>
          <w:rFonts w:ascii="Arial" w:eastAsia="Times New Roman" w:hAnsi="Arial" w:cs="Arial"/>
          <w:sz w:val="24"/>
          <w:szCs w:val="24"/>
          <w:lang w:eastAsia="en-GB"/>
        </w:rPr>
        <w:t>. </w:t>
      </w:r>
      <w:r w:rsidRPr="009376F8">
        <w:rPr>
          <w:rFonts w:ascii="Arial" w:eastAsia="Times New Roman" w:hAnsi="Arial" w:cs="Arial"/>
          <w:sz w:val="24"/>
          <w:szCs w:val="24"/>
          <w:lang w:eastAsia="en-GB"/>
        </w:rPr>
        <w:t>The guidance focused on the following five stages of the pathway.</w:t>
      </w:r>
    </w:p>
    <w:p w14:paraId="2946F77C" w14:textId="6E11D11F" w:rsidR="006A5D88" w:rsidRDefault="006A5D88" w:rsidP="00D97C8E">
      <w:pPr>
        <w:spacing w:after="0" w:line="240" w:lineRule="auto"/>
        <w:jc w:val="both"/>
        <w:textAlignment w:val="baseline"/>
        <w:rPr>
          <w:rFonts w:ascii="Arial" w:hAnsi="Arial" w:cs="Arial"/>
          <w:color w:val="000000" w:themeColor="text1"/>
          <w:sz w:val="24"/>
          <w:szCs w:val="24"/>
        </w:rPr>
      </w:pPr>
      <w:r w:rsidRPr="009376F8">
        <w:rPr>
          <w:rFonts w:ascii="Arial" w:hAnsi="Arial" w:cs="Arial"/>
          <w:noProof/>
          <w:sz w:val="24"/>
          <w:szCs w:val="24"/>
        </w:rPr>
        <mc:AlternateContent>
          <mc:Choice Requires="wpg">
            <w:drawing>
              <wp:anchor distT="0" distB="0" distL="114300" distR="114300" simplePos="0" relativeHeight="251687936" behindDoc="0" locked="0" layoutInCell="1" allowOverlap="1" wp14:anchorId="03D110FD" wp14:editId="5845B718">
                <wp:simplePos x="0" y="0"/>
                <wp:positionH relativeFrom="margin">
                  <wp:posOffset>21888</wp:posOffset>
                </wp:positionH>
                <wp:positionV relativeFrom="paragraph">
                  <wp:posOffset>52705</wp:posOffset>
                </wp:positionV>
                <wp:extent cx="5484252" cy="1188720"/>
                <wp:effectExtent l="0" t="38100" r="40640" b="0"/>
                <wp:wrapNone/>
                <wp:docPr id="3" name="Group 3"/>
                <wp:cNvGraphicFramePr/>
                <a:graphic xmlns:a="http://schemas.openxmlformats.org/drawingml/2006/main">
                  <a:graphicData uri="http://schemas.microsoft.com/office/word/2010/wordprocessingGroup">
                    <wpg:wgp>
                      <wpg:cNvGrpSpPr/>
                      <wpg:grpSpPr>
                        <a:xfrm>
                          <a:off x="0" y="0"/>
                          <a:ext cx="5484252" cy="1188720"/>
                          <a:chOff x="0" y="0"/>
                          <a:chExt cx="5484252" cy="1351731"/>
                        </a:xfrm>
                      </wpg:grpSpPr>
                      <wps:wsp>
                        <wps:cNvPr id="7" name="Text Box 2"/>
                        <wps:cNvSpPr txBox="1">
                          <a:spLocks noChangeArrowheads="1"/>
                        </wps:cNvSpPr>
                        <wps:spPr bwMode="auto">
                          <a:xfrm>
                            <a:off x="4391025" y="547005"/>
                            <a:ext cx="987225" cy="444500"/>
                          </a:xfrm>
                          <a:prstGeom prst="rect">
                            <a:avLst/>
                          </a:prstGeom>
                          <a:solidFill>
                            <a:srgbClr val="FFFFFF"/>
                          </a:solidFill>
                          <a:ln w="9525">
                            <a:noFill/>
                            <a:miter lim="800000"/>
                            <a:headEnd/>
                            <a:tailEnd/>
                          </a:ln>
                        </wps:spPr>
                        <wps:txbx>
                          <w:txbxContent>
                            <w:p w14:paraId="60642379" w14:textId="77777777" w:rsidR="00F21CBD" w:rsidRPr="00AD2397" w:rsidRDefault="00F21CBD" w:rsidP="00821EB6">
                              <w:pPr>
                                <w:spacing w:after="0" w:line="240" w:lineRule="auto"/>
                                <w:jc w:val="center"/>
                                <w:rPr>
                                  <w:rFonts w:ascii="Arial" w:hAnsi="Arial" w:cs="Arial"/>
                                  <w:b/>
                                  <w:i/>
                                  <w:color w:val="000000" w:themeColor="text1"/>
                                  <w:sz w:val="20"/>
                                  <w:szCs w:val="20"/>
                                </w:rPr>
                              </w:pPr>
                              <w:r w:rsidRPr="00AD2397">
                                <w:rPr>
                                  <w:rFonts w:ascii="Arial" w:hAnsi="Arial" w:cs="Arial"/>
                                  <w:b/>
                                  <w:i/>
                                  <w:color w:val="000000" w:themeColor="text1"/>
                                  <w:sz w:val="20"/>
                                  <w:szCs w:val="20"/>
                                </w:rPr>
                                <w:t>Post-diagnostic support</w:t>
                              </w:r>
                            </w:p>
                          </w:txbxContent>
                        </wps:txbx>
                        <wps:bodyPr rot="0" vert="horz" wrap="square" lIns="0" tIns="45720" rIns="0" bIns="45720" anchor="t" anchorCtr="0">
                          <a:noAutofit/>
                        </wps:bodyPr>
                      </wps:wsp>
                      <wps:wsp>
                        <wps:cNvPr id="12" name="Text Box 2"/>
                        <wps:cNvSpPr txBox="1">
                          <a:spLocks noChangeArrowheads="1"/>
                        </wps:cNvSpPr>
                        <wps:spPr bwMode="auto">
                          <a:xfrm>
                            <a:off x="2223244" y="552388"/>
                            <a:ext cx="1017741" cy="444500"/>
                          </a:xfrm>
                          <a:prstGeom prst="rect">
                            <a:avLst/>
                          </a:prstGeom>
                          <a:solidFill>
                            <a:srgbClr val="FFFFFF"/>
                          </a:solidFill>
                          <a:ln w="9525">
                            <a:noFill/>
                            <a:miter lim="800000"/>
                            <a:headEnd/>
                            <a:tailEnd/>
                          </a:ln>
                        </wps:spPr>
                        <wps:txbx>
                          <w:txbxContent>
                            <w:p w14:paraId="4841CC7D" w14:textId="77777777" w:rsidR="00F21CBD" w:rsidRPr="00AD2397" w:rsidRDefault="00F21CBD" w:rsidP="00821EB6">
                              <w:pPr>
                                <w:spacing w:after="0" w:line="240" w:lineRule="auto"/>
                                <w:jc w:val="center"/>
                                <w:rPr>
                                  <w:rFonts w:ascii="Arial" w:hAnsi="Arial" w:cs="Arial"/>
                                  <w:b/>
                                  <w:i/>
                                  <w:color w:val="000000" w:themeColor="text1"/>
                                  <w:sz w:val="20"/>
                                  <w:szCs w:val="20"/>
                                </w:rPr>
                              </w:pPr>
                              <w:r w:rsidRPr="00AD2397">
                                <w:rPr>
                                  <w:rFonts w:ascii="Arial" w:hAnsi="Arial" w:cs="Arial"/>
                                  <w:b/>
                                  <w:i/>
                                  <w:color w:val="000000" w:themeColor="text1"/>
                                  <w:sz w:val="20"/>
                                  <w:szCs w:val="20"/>
                                </w:rPr>
                                <w:t>Pre-</w:t>
                              </w:r>
                              <w:r>
                                <w:rPr>
                                  <w:rFonts w:ascii="Arial" w:hAnsi="Arial" w:cs="Arial"/>
                                  <w:b/>
                                  <w:i/>
                                  <w:color w:val="000000" w:themeColor="text1"/>
                                  <w:sz w:val="20"/>
                                  <w:szCs w:val="20"/>
                                </w:rPr>
                                <w:t>assessment</w:t>
                              </w:r>
                              <w:r w:rsidRPr="00AD2397">
                                <w:rPr>
                                  <w:rFonts w:ascii="Arial" w:hAnsi="Arial" w:cs="Arial"/>
                                  <w:b/>
                                  <w:i/>
                                  <w:color w:val="000000" w:themeColor="text1"/>
                                  <w:sz w:val="20"/>
                                  <w:szCs w:val="20"/>
                                </w:rPr>
                                <w:t xml:space="preserve"> support</w:t>
                              </w:r>
                            </w:p>
                          </w:txbxContent>
                        </wps:txbx>
                        <wps:bodyPr rot="0" vert="horz" wrap="square" lIns="0" tIns="45720" rIns="0" bIns="45720" anchor="t" anchorCtr="0">
                          <a:noAutofit/>
                        </wps:bodyPr>
                      </wps:wsp>
                      <wps:wsp>
                        <wps:cNvPr id="13" name="Text Box 2"/>
                        <wps:cNvSpPr txBox="1">
                          <a:spLocks noChangeArrowheads="1"/>
                        </wps:cNvSpPr>
                        <wps:spPr bwMode="auto">
                          <a:xfrm>
                            <a:off x="0" y="546821"/>
                            <a:ext cx="1143000" cy="804910"/>
                          </a:xfrm>
                          <a:prstGeom prst="rect">
                            <a:avLst/>
                          </a:prstGeom>
                          <a:solidFill>
                            <a:srgbClr val="FFFFFF"/>
                          </a:solidFill>
                          <a:ln w="9525">
                            <a:noFill/>
                            <a:miter lim="800000"/>
                            <a:headEnd/>
                            <a:tailEnd/>
                          </a:ln>
                        </wps:spPr>
                        <wps:txbx>
                          <w:txbxContent>
                            <w:p w14:paraId="28743B9D" w14:textId="0D22A7A0" w:rsidR="00F21CBD" w:rsidRPr="00AD2397" w:rsidRDefault="00F21CBD" w:rsidP="00821EB6">
                              <w:pPr>
                                <w:spacing w:after="0" w:line="240" w:lineRule="auto"/>
                                <w:jc w:val="center"/>
                                <w:rPr>
                                  <w:rFonts w:ascii="Arial" w:hAnsi="Arial" w:cs="Arial"/>
                                  <w:b/>
                                  <w:i/>
                                  <w:color w:val="000000" w:themeColor="text1"/>
                                  <w:sz w:val="20"/>
                                  <w:szCs w:val="20"/>
                                </w:rPr>
                              </w:pPr>
                              <w:r w:rsidRPr="00AD2397">
                                <w:rPr>
                                  <w:rFonts w:ascii="Arial" w:hAnsi="Arial" w:cs="Arial"/>
                                  <w:b/>
                                  <w:bCs/>
                                  <w:i/>
                                  <w:iCs/>
                                  <w:color w:val="000000" w:themeColor="text1"/>
                                  <w:sz w:val="20"/>
                                  <w:szCs w:val="20"/>
                                </w:rPr>
                                <w:t>Surveillance</w:t>
                              </w:r>
                              <w:r w:rsidRPr="00AD2397" w:rsidDel="00F9379C">
                                <w:rPr>
                                  <w:rFonts w:ascii="Arial" w:hAnsi="Arial" w:cs="Arial"/>
                                  <w:b/>
                                  <w:i/>
                                  <w:color w:val="000000" w:themeColor="text1"/>
                                  <w:sz w:val="20"/>
                                  <w:szCs w:val="20"/>
                                </w:rPr>
                                <w:t xml:space="preserve"> </w:t>
                              </w:r>
                              <w:r w:rsidRPr="00AD2397">
                                <w:rPr>
                                  <w:rFonts w:ascii="Arial" w:hAnsi="Arial" w:cs="Arial"/>
                                  <w:b/>
                                  <w:i/>
                                  <w:color w:val="000000" w:themeColor="text1"/>
                                  <w:sz w:val="20"/>
                                  <w:szCs w:val="20"/>
                                </w:rPr>
                                <w:br/>
                              </w:r>
                              <w:r w:rsidRPr="00AD2397">
                                <w:rPr>
                                  <w:rFonts w:ascii="Arial" w:hAnsi="Arial" w:cs="Arial"/>
                                  <w:b/>
                                  <w:bCs/>
                                  <w:i/>
                                  <w:iCs/>
                                  <w:color w:val="000000" w:themeColor="text1"/>
                                  <w:sz w:val="20"/>
                                  <w:szCs w:val="20"/>
                                </w:rPr>
                                <w:t>&amp;</w:t>
                              </w:r>
                              <w:r w:rsidRPr="00AD2397">
                                <w:rPr>
                                  <w:rFonts w:ascii="Arial" w:hAnsi="Arial" w:cs="Arial"/>
                                  <w:b/>
                                  <w:i/>
                                  <w:color w:val="000000" w:themeColor="text1"/>
                                  <w:sz w:val="20"/>
                                  <w:szCs w:val="20"/>
                                </w:rPr>
                                <w:t xml:space="preserve"> referral</w:t>
                              </w:r>
                            </w:p>
                          </w:txbxContent>
                        </wps:txbx>
                        <wps:bodyPr rot="0" vert="horz" wrap="square" lIns="0" tIns="45720" rIns="0" bIns="45720" anchor="t" anchorCtr="0">
                          <a:noAutofit/>
                        </wps:bodyPr>
                      </wps:wsp>
                      <wps:wsp>
                        <wps:cNvPr id="14" name="Text Box 2"/>
                        <wps:cNvSpPr txBox="1">
                          <a:spLocks noChangeArrowheads="1"/>
                        </wps:cNvSpPr>
                        <wps:spPr bwMode="auto">
                          <a:xfrm>
                            <a:off x="1274375" y="536662"/>
                            <a:ext cx="687684" cy="552356"/>
                          </a:xfrm>
                          <a:prstGeom prst="rect">
                            <a:avLst/>
                          </a:prstGeom>
                          <a:solidFill>
                            <a:srgbClr val="FFFFFF"/>
                          </a:solidFill>
                          <a:ln w="9525">
                            <a:noFill/>
                            <a:miter lim="800000"/>
                            <a:headEnd/>
                            <a:tailEnd/>
                          </a:ln>
                        </wps:spPr>
                        <wps:txbx>
                          <w:txbxContent>
                            <w:p w14:paraId="73D2E8ED" w14:textId="77777777" w:rsidR="00F21CBD" w:rsidRPr="00AD2397" w:rsidRDefault="00F21CBD" w:rsidP="00821EB6">
                              <w:pPr>
                                <w:spacing w:after="0" w:line="240" w:lineRule="auto"/>
                                <w:jc w:val="center"/>
                                <w:rPr>
                                  <w:rFonts w:ascii="Arial" w:hAnsi="Arial" w:cs="Arial"/>
                                  <w:b/>
                                  <w:i/>
                                  <w:color w:val="000000" w:themeColor="text1"/>
                                  <w:sz w:val="20"/>
                                  <w:szCs w:val="20"/>
                                </w:rPr>
                              </w:pPr>
                              <w:r>
                                <w:rPr>
                                  <w:rFonts w:ascii="Arial" w:hAnsi="Arial" w:cs="Arial"/>
                                  <w:b/>
                                  <w:i/>
                                  <w:color w:val="000000" w:themeColor="text1"/>
                                  <w:sz w:val="20"/>
                                  <w:szCs w:val="20"/>
                                </w:rPr>
                                <w:t>S</w:t>
                              </w:r>
                              <w:r w:rsidRPr="00AD2397">
                                <w:rPr>
                                  <w:rFonts w:ascii="Arial" w:hAnsi="Arial" w:cs="Arial"/>
                                  <w:b/>
                                  <w:i/>
                                  <w:color w:val="000000" w:themeColor="text1"/>
                                  <w:sz w:val="20"/>
                                  <w:szCs w:val="20"/>
                                </w:rPr>
                                <w:t>creening</w:t>
                              </w:r>
                              <w:r>
                                <w:rPr>
                                  <w:rFonts w:ascii="Arial" w:hAnsi="Arial" w:cs="Arial"/>
                                  <w:b/>
                                  <w:bCs/>
                                  <w:i/>
                                  <w:iCs/>
                                  <w:color w:val="000000" w:themeColor="text1"/>
                                  <w:sz w:val="20"/>
                                  <w:szCs w:val="20"/>
                                </w:rPr>
                                <w:t xml:space="preserve"> </w:t>
                              </w:r>
                              <w:r w:rsidRPr="00AD2397">
                                <w:rPr>
                                  <w:rFonts w:ascii="Arial" w:hAnsi="Arial" w:cs="Arial"/>
                                  <w:b/>
                                  <w:bCs/>
                                  <w:i/>
                                  <w:iCs/>
                                  <w:color w:val="000000" w:themeColor="text1"/>
                                  <w:sz w:val="20"/>
                                  <w:szCs w:val="20"/>
                                </w:rPr>
                                <w:t>&amp; triage</w:t>
                              </w:r>
                            </w:p>
                          </w:txbxContent>
                        </wps:txbx>
                        <wps:bodyPr rot="0" vert="horz" wrap="square" lIns="0" tIns="45720" rIns="0" bIns="45720" anchor="t" anchorCtr="0">
                          <a:noAutofit/>
                        </wps:bodyPr>
                      </wps:wsp>
                      <wps:wsp>
                        <wps:cNvPr id="15" name="Text Box 2"/>
                        <wps:cNvSpPr txBox="1">
                          <a:spLocks noChangeArrowheads="1"/>
                        </wps:cNvSpPr>
                        <wps:spPr bwMode="auto">
                          <a:xfrm>
                            <a:off x="3298372" y="552390"/>
                            <a:ext cx="984250" cy="444500"/>
                          </a:xfrm>
                          <a:prstGeom prst="rect">
                            <a:avLst/>
                          </a:prstGeom>
                          <a:solidFill>
                            <a:srgbClr val="FFFFFF"/>
                          </a:solidFill>
                          <a:ln w="9525">
                            <a:noFill/>
                            <a:miter lim="800000"/>
                            <a:headEnd/>
                            <a:tailEnd/>
                          </a:ln>
                        </wps:spPr>
                        <wps:txbx>
                          <w:txbxContent>
                            <w:p w14:paraId="6B4D8D72" w14:textId="77777777" w:rsidR="00F21CBD" w:rsidRPr="00AD2397" w:rsidRDefault="00F21CBD" w:rsidP="00821EB6">
                              <w:pPr>
                                <w:spacing w:after="0" w:line="240" w:lineRule="auto"/>
                                <w:jc w:val="center"/>
                                <w:rPr>
                                  <w:rFonts w:ascii="Arial" w:hAnsi="Arial" w:cs="Arial"/>
                                  <w:b/>
                                  <w:i/>
                                  <w:color w:val="000000" w:themeColor="text1"/>
                                  <w:sz w:val="20"/>
                                  <w:szCs w:val="20"/>
                                </w:rPr>
                              </w:pPr>
                              <w:r w:rsidRPr="00AD2397">
                                <w:rPr>
                                  <w:rFonts w:ascii="Arial" w:hAnsi="Arial" w:cs="Arial"/>
                                  <w:b/>
                                  <w:i/>
                                  <w:color w:val="000000" w:themeColor="text1"/>
                                  <w:sz w:val="20"/>
                                  <w:szCs w:val="20"/>
                                </w:rPr>
                                <w:t>Diagnostic assessment</w:t>
                              </w:r>
                            </w:p>
                          </w:txbxContent>
                        </wps:txbx>
                        <wps:bodyPr rot="0" vert="horz" wrap="square" lIns="0" tIns="45720" rIns="0" bIns="45720" anchor="t" anchorCtr="0">
                          <a:noAutofit/>
                        </wps:bodyPr>
                      </wps:wsp>
                      <wpg:grpSp>
                        <wpg:cNvPr id="16" name="Group 16"/>
                        <wpg:cNvGrpSpPr/>
                        <wpg:grpSpPr>
                          <a:xfrm>
                            <a:off x="182336" y="0"/>
                            <a:ext cx="5301916" cy="536657"/>
                            <a:chOff x="0" y="0"/>
                            <a:chExt cx="5301916" cy="536657"/>
                          </a:xfrm>
                        </wpg:grpSpPr>
                        <wps:wsp>
                          <wps:cNvPr id="17" name="Straight Arrow Connector 17"/>
                          <wps:cNvCnPr/>
                          <wps:spPr>
                            <a:xfrm flipV="1">
                              <a:off x="0" y="247650"/>
                              <a:ext cx="5301916" cy="45719"/>
                            </a:xfrm>
                            <a:prstGeom prst="straightConnector1">
                              <a:avLst/>
                            </a:prstGeom>
                            <a:noFill/>
                            <a:ln w="76200" cap="flat" cmpd="sng" algn="ctr">
                              <a:solidFill>
                                <a:srgbClr val="00B0F0"/>
                              </a:solidFill>
                              <a:prstDash val="solid"/>
                              <a:miter lim="800000"/>
                              <a:tailEnd type="triangle"/>
                            </a:ln>
                            <a:effectLst/>
                          </wps:spPr>
                          <wps:bodyPr/>
                        </wps:wsp>
                        <wps:wsp>
                          <wps:cNvPr id="18" name="Oval 18"/>
                          <wps:cNvSpPr/>
                          <wps:spPr>
                            <a:xfrm>
                              <a:off x="73479" y="32657"/>
                              <a:ext cx="504000" cy="504000"/>
                            </a:xfrm>
                            <a:prstGeom prst="ellipse">
                              <a:avLst/>
                            </a:prstGeom>
                            <a:solidFill>
                              <a:sysClr val="window" lastClr="FFFFFF"/>
                            </a:solidFill>
                            <a:ln w="38100" cap="flat" cmpd="sng" algn="ctr">
                              <a:solidFill>
                                <a:srgbClr val="00B0F0"/>
                              </a:solidFill>
                              <a:prstDash val="solid"/>
                              <a:miter lim="800000"/>
                            </a:ln>
                            <a:effectLst/>
                          </wps:spPr>
                          <wps:txbx>
                            <w:txbxContent>
                              <w:p w14:paraId="1BAF08E1" w14:textId="77777777" w:rsidR="00F21CBD" w:rsidRPr="00AD2397" w:rsidRDefault="00F21CBD" w:rsidP="00821EB6">
                                <w:pPr>
                                  <w:spacing w:after="0" w:line="240" w:lineRule="auto"/>
                                  <w:jc w:val="center"/>
                                  <w:rPr>
                                    <w:color w:val="00B0F0"/>
                                    <w:sz w:val="14"/>
                                    <w:szCs w:val="14"/>
                                  </w:rPr>
                                </w:pPr>
                                <w:r w:rsidRPr="00AD2397">
                                  <w:rPr>
                                    <w:b/>
                                    <w:bCs/>
                                    <w:color w:val="00B0F0"/>
                                    <w:sz w:val="36"/>
                                    <w:szCs w:val="3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Oval 19"/>
                          <wps:cNvSpPr/>
                          <wps:spPr>
                            <a:xfrm>
                              <a:off x="1213213" y="27218"/>
                              <a:ext cx="504000" cy="504000"/>
                            </a:xfrm>
                            <a:prstGeom prst="ellipse">
                              <a:avLst/>
                            </a:prstGeom>
                            <a:solidFill>
                              <a:sysClr val="window" lastClr="FFFFFF"/>
                            </a:solidFill>
                            <a:ln w="38100" cap="flat" cmpd="sng" algn="ctr">
                              <a:solidFill>
                                <a:srgbClr val="00B0F0"/>
                              </a:solidFill>
                              <a:prstDash val="solid"/>
                              <a:miter lim="800000"/>
                            </a:ln>
                            <a:effectLst/>
                          </wps:spPr>
                          <wps:txbx>
                            <w:txbxContent>
                              <w:p w14:paraId="4CF54D78" w14:textId="77777777" w:rsidR="00F21CBD" w:rsidRPr="00AD2397" w:rsidRDefault="00F21CBD" w:rsidP="00821EB6">
                                <w:pPr>
                                  <w:spacing w:after="0" w:line="240" w:lineRule="auto"/>
                                  <w:jc w:val="center"/>
                                  <w:rPr>
                                    <w:color w:val="00B0F0"/>
                                    <w:sz w:val="14"/>
                                    <w:szCs w:val="14"/>
                                  </w:rPr>
                                </w:pPr>
                                <w:r w:rsidRPr="00AD2397">
                                  <w:rPr>
                                    <w:b/>
                                    <w:bCs/>
                                    <w:color w:val="00B0F0"/>
                                    <w:sz w:val="36"/>
                                    <w:szCs w:val="3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 name="Oval 20"/>
                          <wps:cNvSpPr/>
                          <wps:spPr>
                            <a:xfrm>
                              <a:off x="3344636" y="14386"/>
                              <a:ext cx="504000" cy="504000"/>
                            </a:xfrm>
                            <a:prstGeom prst="ellipse">
                              <a:avLst/>
                            </a:prstGeom>
                            <a:solidFill>
                              <a:sysClr val="window" lastClr="FFFFFF"/>
                            </a:solidFill>
                            <a:ln w="38100" cap="flat" cmpd="sng" algn="ctr">
                              <a:solidFill>
                                <a:srgbClr val="00B0F0"/>
                              </a:solidFill>
                              <a:prstDash val="solid"/>
                              <a:miter lim="800000"/>
                            </a:ln>
                            <a:effectLst/>
                          </wps:spPr>
                          <wps:txbx>
                            <w:txbxContent>
                              <w:p w14:paraId="04751213" w14:textId="77777777" w:rsidR="00F21CBD" w:rsidRPr="00AD2397" w:rsidRDefault="00F21CBD" w:rsidP="00821EB6">
                                <w:pPr>
                                  <w:spacing w:after="0" w:line="240" w:lineRule="auto"/>
                                  <w:jc w:val="center"/>
                                  <w:rPr>
                                    <w:color w:val="00B0F0"/>
                                    <w:sz w:val="14"/>
                                    <w:szCs w:val="14"/>
                                  </w:rPr>
                                </w:pPr>
                                <w:r w:rsidRPr="00AD2397">
                                  <w:rPr>
                                    <w:b/>
                                    <w:bCs/>
                                    <w:color w:val="00B0F0"/>
                                    <w:sz w:val="36"/>
                                    <w:szCs w:val="36"/>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 name="Oval 21"/>
                          <wps:cNvSpPr/>
                          <wps:spPr>
                            <a:xfrm>
                              <a:off x="4429125" y="0"/>
                              <a:ext cx="504000" cy="504000"/>
                            </a:xfrm>
                            <a:prstGeom prst="ellipse">
                              <a:avLst/>
                            </a:prstGeom>
                            <a:solidFill>
                              <a:sysClr val="window" lastClr="FFFFFF"/>
                            </a:solidFill>
                            <a:ln w="38100" cap="flat" cmpd="sng" algn="ctr">
                              <a:solidFill>
                                <a:srgbClr val="00B0F0"/>
                              </a:solidFill>
                              <a:prstDash val="solid"/>
                              <a:miter lim="800000"/>
                            </a:ln>
                            <a:effectLst/>
                          </wps:spPr>
                          <wps:txbx>
                            <w:txbxContent>
                              <w:p w14:paraId="1B6AD127" w14:textId="77777777" w:rsidR="00F21CBD" w:rsidRPr="00AD2397" w:rsidRDefault="00F21CBD" w:rsidP="00821EB6">
                                <w:pPr>
                                  <w:spacing w:after="0" w:line="240" w:lineRule="auto"/>
                                  <w:jc w:val="center"/>
                                  <w:rPr>
                                    <w:b/>
                                    <w:bCs/>
                                    <w:color w:val="00B0F0"/>
                                    <w:sz w:val="36"/>
                                    <w:szCs w:val="36"/>
                                  </w:rPr>
                                </w:pPr>
                                <w:r w:rsidRPr="00AD2397">
                                  <w:rPr>
                                    <w:b/>
                                    <w:bCs/>
                                    <w:color w:val="00B0F0"/>
                                    <w:sz w:val="36"/>
                                    <w:szCs w:val="36"/>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Oval 22"/>
                          <wps:cNvSpPr/>
                          <wps:spPr>
                            <a:xfrm>
                              <a:off x="2292804" y="14402"/>
                              <a:ext cx="504000" cy="504000"/>
                            </a:xfrm>
                            <a:prstGeom prst="ellipse">
                              <a:avLst/>
                            </a:prstGeom>
                            <a:solidFill>
                              <a:sysClr val="window" lastClr="FFFFFF"/>
                            </a:solidFill>
                            <a:ln w="38100" cap="flat" cmpd="sng" algn="ctr">
                              <a:solidFill>
                                <a:srgbClr val="00B0F0"/>
                              </a:solidFill>
                              <a:prstDash val="solid"/>
                              <a:miter lim="800000"/>
                            </a:ln>
                            <a:effectLst/>
                          </wps:spPr>
                          <wps:txbx>
                            <w:txbxContent>
                              <w:p w14:paraId="06CE3FAA" w14:textId="77777777" w:rsidR="00F21CBD" w:rsidRPr="00AD2397" w:rsidRDefault="00F21CBD" w:rsidP="00821EB6">
                                <w:pPr>
                                  <w:spacing w:after="0" w:line="240" w:lineRule="auto"/>
                                  <w:jc w:val="center"/>
                                  <w:rPr>
                                    <w:color w:val="00B0F0"/>
                                    <w:sz w:val="14"/>
                                    <w:szCs w:val="14"/>
                                  </w:rPr>
                                </w:pPr>
                                <w:r w:rsidRPr="00AD2397">
                                  <w:rPr>
                                    <w:b/>
                                    <w:bCs/>
                                    <w:color w:val="00B0F0"/>
                                    <w:sz w:val="36"/>
                                    <w:szCs w:val="3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3D110FD" id="Group 3" o:spid="_x0000_s1026" style="position:absolute;left:0;text-align:left;margin-left:1.7pt;margin-top:4.15pt;width:431.85pt;height:93.6pt;z-index:251687936;mso-position-horizontal-relative:margin;mso-height-relative:margin" coordsize="54842,1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">
                <v:shapetype id="_x0000_t202" coordsize="21600,21600" o:spt="202" path="m,l,21600r21600,l21600,xe">
                  <v:stroke joinstyle="miter"/>
                  <v:path gradientshapeok="t" o:connecttype="rect"/>
                </v:shapetype>
                <v:shape id="_x0000_s1027" type="#_x0000_t202" style="position:absolute;left:43910;top:5470;width:9872;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" stroked="f">
                  <v:textbox inset="0,,0">
                    <w:txbxContent>
                      <w:p w14:paraId="60642379" w14:textId="77777777" w:rsidR="00F21CBD" w:rsidRPr="00AD2397" w:rsidRDefault="00F21CBD" w:rsidP="00821EB6">
                        <w:pPr>
                          <w:spacing w:after="0" w:line="240" w:lineRule="auto"/>
                          <w:jc w:val="center"/>
                          <w:rPr>
                            <w:rFonts w:ascii="Arial" w:hAnsi="Arial" w:cs="Arial"/>
                            <w:b/>
                            <w:i/>
                            <w:color w:val="000000" w:themeColor="text1"/>
                            <w:sz w:val="20"/>
                            <w:szCs w:val="20"/>
                          </w:rPr>
                        </w:pPr>
                        <w:r w:rsidRPr="00AD2397">
                          <w:rPr>
                            <w:rFonts w:ascii="Arial" w:hAnsi="Arial" w:cs="Arial"/>
                            <w:b/>
                            <w:i/>
                            <w:color w:val="000000" w:themeColor="text1"/>
                            <w:sz w:val="20"/>
                            <w:szCs w:val="20"/>
                          </w:rPr>
                          <w:t>Post-diagnostic support</w:t>
                        </w:r>
                      </w:p>
                    </w:txbxContent>
                  </v:textbox>
                </v:shape>
                <v:shape id="_x0000_s1028" type="#_x0000_t202" style="position:absolute;left:22232;top:5523;width:10177;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" stroked="f">
                  <v:textbox inset="0,,0">
                    <w:txbxContent>
                      <w:p w14:paraId="4841CC7D" w14:textId="77777777" w:rsidR="00F21CBD" w:rsidRPr="00AD2397" w:rsidRDefault="00F21CBD" w:rsidP="00821EB6">
                        <w:pPr>
                          <w:spacing w:after="0" w:line="240" w:lineRule="auto"/>
                          <w:jc w:val="center"/>
                          <w:rPr>
                            <w:rFonts w:ascii="Arial" w:hAnsi="Arial" w:cs="Arial"/>
                            <w:b/>
                            <w:i/>
                            <w:color w:val="000000" w:themeColor="text1"/>
                            <w:sz w:val="20"/>
                            <w:szCs w:val="20"/>
                          </w:rPr>
                        </w:pPr>
                        <w:r w:rsidRPr="00AD2397">
                          <w:rPr>
                            <w:rFonts w:ascii="Arial" w:hAnsi="Arial" w:cs="Arial"/>
                            <w:b/>
                            <w:i/>
                            <w:color w:val="000000" w:themeColor="text1"/>
                            <w:sz w:val="20"/>
                            <w:szCs w:val="20"/>
                          </w:rPr>
                          <w:t>Pre-</w:t>
                        </w:r>
                        <w:r>
                          <w:rPr>
                            <w:rFonts w:ascii="Arial" w:hAnsi="Arial" w:cs="Arial"/>
                            <w:b/>
                            <w:i/>
                            <w:color w:val="000000" w:themeColor="text1"/>
                            <w:sz w:val="20"/>
                            <w:szCs w:val="20"/>
                          </w:rPr>
                          <w:t>assessment</w:t>
                        </w:r>
                        <w:r w:rsidRPr="00AD2397">
                          <w:rPr>
                            <w:rFonts w:ascii="Arial" w:hAnsi="Arial" w:cs="Arial"/>
                            <w:b/>
                            <w:i/>
                            <w:color w:val="000000" w:themeColor="text1"/>
                            <w:sz w:val="20"/>
                            <w:szCs w:val="20"/>
                          </w:rPr>
                          <w:t xml:space="preserve"> support</w:t>
                        </w:r>
                      </w:p>
                    </w:txbxContent>
                  </v:textbox>
                </v:shape>
                <v:shape id="_x0000_s1029" type="#_x0000_t202" style="position:absolute;top:5468;width:11430;height:8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" stroked="f">
                  <v:textbox inset="0,,0">
                    <w:txbxContent>
                      <w:p w14:paraId="28743B9D" w14:textId="0D22A7A0" w:rsidR="00F21CBD" w:rsidRPr="00AD2397" w:rsidRDefault="00F21CBD" w:rsidP="00821EB6">
                        <w:pPr>
                          <w:spacing w:after="0" w:line="240" w:lineRule="auto"/>
                          <w:jc w:val="center"/>
                          <w:rPr>
                            <w:rFonts w:ascii="Arial" w:hAnsi="Arial" w:cs="Arial"/>
                            <w:b/>
                            <w:i/>
                            <w:color w:val="000000" w:themeColor="text1"/>
                            <w:sz w:val="20"/>
                            <w:szCs w:val="20"/>
                          </w:rPr>
                        </w:pPr>
                        <w:r w:rsidRPr="00AD2397">
                          <w:rPr>
                            <w:rFonts w:ascii="Arial" w:hAnsi="Arial" w:cs="Arial"/>
                            <w:b/>
                            <w:bCs/>
                            <w:i/>
                            <w:iCs/>
                            <w:color w:val="000000" w:themeColor="text1"/>
                            <w:sz w:val="20"/>
                            <w:szCs w:val="20"/>
                          </w:rPr>
                          <w:t>Surveillance</w:t>
                        </w:r>
                        <w:r w:rsidRPr="00AD2397" w:rsidDel="00F9379C">
                          <w:rPr>
                            <w:rFonts w:ascii="Arial" w:hAnsi="Arial" w:cs="Arial"/>
                            <w:b/>
                            <w:i/>
                            <w:color w:val="000000" w:themeColor="text1"/>
                            <w:sz w:val="20"/>
                            <w:szCs w:val="20"/>
                          </w:rPr>
                          <w:t xml:space="preserve"> </w:t>
                        </w:r>
                        <w:r w:rsidRPr="00AD2397">
                          <w:rPr>
                            <w:rFonts w:ascii="Arial" w:hAnsi="Arial" w:cs="Arial"/>
                            <w:b/>
                            <w:i/>
                            <w:color w:val="000000" w:themeColor="text1"/>
                            <w:sz w:val="20"/>
                            <w:szCs w:val="20"/>
                          </w:rPr>
                          <w:br/>
                        </w:r>
                        <w:r w:rsidRPr="00AD2397">
                          <w:rPr>
                            <w:rFonts w:ascii="Arial" w:hAnsi="Arial" w:cs="Arial"/>
                            <w:b/>
                            <w:bCs/>
                            <w:i/>
                            <w:iCs/>
                            <w:color w:val="000000" w:themeColor="text1"/>
                            <w:sz w:val="20"/>
                            <w:szCs w:val="20"/>
                          </w:rPr>
                          <w:t>&amp;</w:t>
                        </w:r>
                        <w:r w:rsidRPr="00AD2397">
                          <w:rPr>
                            <w:rFonts w:ascii="Arial" w:hAnsi="Arial" w:cs="Arial"/>
                            <w:b/>
                            <w:i/>
                            <w:color w:val="000000" w:themeColor="text1"/>
                            <w:sz w:val="20"/>
                            <w:szCs w:val="20"/>
                          </w:rPr>
                          <w:t xml:space="preserve"> referral</w:t>
                        </w:r>
                      </w:p>
                    </w:txbxContent>
                  </v:textbox>
                </v:shape>
                <v:shape id="_x0000_s1030" type="#_x0000_t202" style="position:absolute;left:12743;top:5366;width:6877;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" stroked="f">
                  <v:textbox inset="0,,0">
                    <w:txbxContent>
                      <w:p w14:paraId="73D2E8ED" w14:textId="77777777" w:rsidR="00F21CBD" w:rsidRPr="00AD2397" w:rsidRDefault="00F21CBD" w:rsidP="00821EB6">
                        <w:pPr>
                          <w:spacing w:after="0" w:line="240" w:lineRule="auto"/>
                          <w:jc w:val="center"/>
                          <w:rPr>
                            <w:rFonts w:ascii="Arial" w:hAnsi="Arial" w:cs="Arial"/>
                            <w:b/>
                            <w:i/>
                            <w:color w:val="000000" w:themeColor="text1"/>
                            <w:sz w:val="20"/>
                            <w:szCs w:val="20"/>
                          </w:rPr>
                        </w:pPr>
                        <w:r>
                          <w:rPr>
                            <w:rFonts w:ascii="Arial" w:hAnsi="Arial" w:cs="Arial"/>
                            <w:b/>
                            <w:i/>
                            <w:color w:val="000000" w:themeColor="text1"/>
                            <w:sz w:val="20"/>
                            <w:szCs w:val="20"/>
                          </w:rPr>
                          <w:t>S</w:t>
                        </w:r>
                        <w:r w:rsidRPr="00AD2397">
                          <w:rPr>
                            <w:rFonts w:ascii="Arial" w:hAnsi="Arial" w:cs="Arial"/>
                            <w:b/>
                            <w:i/>
                            <w:color w:val="000000" w:themeColor="text1"/>
                            <w:sz w:val="20"/>
                            <w:szCs w:val="20"/>
                          </w:rPr>
                          <w:t>creening</w:t>
                        </w:r>
                        <w:r>
                          <w:rPr>
                            <w:rFonts w:ascii="Arial" w:hAnsi="Arial" w:cs="Arial"/>
                            <w:b/>
                            <w:bCs/>
                            <w:i/>
                            <w:iCs/>
                            <w:color w:val="000000" w:themeColor="text1"/>
                            <w:sz w:val="20"/>
                            <w:szCs w:val="20"/>
                          </w:rPr>
                          <w:t xml:space="preserve"> </w:t>
                        </w:r>
                        <w:r w:rsidRPr="00AD2397">
                          <w:rPr>
                            <w:rFonts w:ascii="Arial" w:hAnsi="Arial" w:cs="Arial"/>
                            <w:b/>
                            <w:bCs/>
                            <w:i/>
                            <w:iCs/>
                            <w:color w:val="000000" w:themeColor="text1"/>
                            <w:sz w:val="20"/>
                            <w:szCs w:val="20"/>
                          </w:rPr>
                          <w:t>&amp; triage</w:t>
                        </w:r>
                      </w:p>
                    </w:txbxContent>
                  </v:textbox>
                </v:shape>
                <v:shape id="_x0000_s1031" type="#_x0000_t202" style="position:absolute;left:32983;top:5523;width:9843;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" stroked="f">
                  <v:textbox inset="0,,0">
                    <w:txbxContent>
                      <w:p w14:paraId="6B4D8D72" w14:textId="77777777" w:rsidR="00F21CBD" w:rsidRPr="00AD2397" w:rsidRDefault="00F21CBD" w:rsidP="00821EB6">
                        <w:pPr>
                          <w:spacing w:after="0" w:line="240" w:lineRule="auto"/>
                          <w:jc w:val="center"/>
                          <w:rPr>
                            <w:rFonts w:ascii="Arial" w:hAnsi="Arial" w:cs="Arial"/>
                            <w:b/>
                            <w:i/>
                            <w:color w:val="000000" w:themeColor="text1"/>
                            <w:sz w:val="20"/>
                            <w:szCs w:val="20"/>
                          </w:rPr>
                        </w:pPr>
                        <w:r w:rsidRPr="00AD2397">
                          <w:rPr>
                            <w:rFonts w:ascii="Arial" w:hAnsi="Arial" w:cs="Arial"/>
                            <w:b/>
                            <w:i/>
                            <w:color w:val="000000" w:themeColor="text1"/>
                            <w:sz w:val="20"/>
                            <w:szCs w:val="20"/>
                          </w:rPr>
                          <w:t>Diagnostic assessment</w:t>
                        </w:r>
                      </w:p>
                    </w:txbxContent>
                  </v:textbox>
                </v:shape>
                <v:group id="Group 16" o:spid="_x0000_s1032" style="position:absolute;left:1823;width:53019;height:5366" coordsize="53019,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17" o:spid="_x0000_s1033" type="#_x0000_t32" style="position:absolute;top:2476;width:53019;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" strokecolor="#00b0f0" strokeweight="6pt">
                    <v:stroke endarrow="block" joinstyle="miter"/>
                  </v:shape>
                  <v:oval id="Oval 18" o:spid="_x0000_s1034" style="position:absolute;left:734;top:326;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" fillcolor="window" strokecolor="#00b0f0" strokeweight="3pt">
                    <v:stroke joinstyle="miter"/>
                    <v:textbox inset="0,0,0,0">
                      <w:txbxContent>
                        <w:p w14:paraId="1BAF08E1" w14:textId="77777777" w:rsidR="00F21CBD" w:rsidRPr="00AD2397" w:rsidRDefault="00F21CBD" w:rsidP="00821EB6">
                          <w:pPr>
                            <w:spacing w:after="0" w:line="240" w:lineRule="auto"/>
                            <w:jc w:val="center"/>
                            <w:rPr>
                              <w:color w:val="00B0F0"/>
                              <w:sz w:val="14"/>
                              <w:szCs w:val="14"/>
                            </w:rPr>
                          </w:pPr>
                          <w:r w:rsidRPr="00AD2397">
                            <w:rPr>
                              <w:b/>
                              <w:bCs/>
                              <w:color w:val="00B0F0"/>
                              <w:sz w:val="36"/>
                              <w:szCs w:val="36"/>
                            </w:rPr>
                            <w:t>1</w:t>
                          </w:r>
                        </w:p>
                      </w:txbxContent>
                    </v:textbox>
                  </v:oval>
                  <v:oval id="Oval 19" o:spid="_x0000_s1035" style="position:absolute;left:12132;top:272;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" fillcolor="window" strokecolor="#00b0f0" strokeweight="3pt">
                    <v:stroke joinstyle="miter"/>
                    <v:textbox inset="0,0,0,0">
                      <w:txbxContent>
                        <w:p w14:paraId="4CF54D78" w14:textId="77777777" w:rsidR="00F21CBD" w:rsidRPr="00AD2397" w:rsidRDefault="00F21CBD" w:rsidP="00821EB6">
                          <w:pPr>
                            <w:spacing w:after="0" w:line="240" w:lineRule="auto"/>
                            <w:jc w:val="center"/>
                            <w:rPr>
                              <w:color w:val="00B0F0"/>
                              <w:sz w:val="14"/>
                              <w:szCs w:val="14"/>
                            </w:rPr>
                          </w:pPr>
                          <w:r w:rsidRPr="00AD2397">
                            <w:rPr>
                              <w:b/>
                              <w:bCs/>
                              <w:color w:val="00B0F0"/>
                              <w:sz w:val="36"/>
                              <w:szCs w:val="36"/>
                            </w:rPr>
                            <w:t>2</w:t>
                          </w:r>
                        </w:p>
                      </w:txbxContent>
                    </v:textbox>
                  </v:oval>
                  <v:oval id="Oval 20" o:spid="_x0000_s1036" style="position:absolute;left:33446;top:143;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" fillcolor="window" strokecolor="#00b0f0" strokeweight="3pt">
                    <v:stroke joinstyle="miter"/>
                    <v:textbox inset="0,0,0,0">
                      <w:txbxContent>
                        <w:p w14:paraId="04751213" w14:textId="77777777" w:rsidR="00F21CBD" w:rsidRPr="00AD2397" w:rsidRDefault="00F21CBD" w:rsidP="00821EB6">
                          <w:pPr>
                            <w:spacing w:after="0" w:line="240" w:lineRule="auto"/>
                            <w:jc w:val="center"/>
                            <w:rPr>
                              <w:color w:val="00B0F0"/>
                              <w:sz w:val="14"/>
                              <w:szCs w:val="14"/>
                            </w:rPr>
                          </w:pPr>
                          <w:r w:rsidRPr="00AD2397">
                            <w:rPr>
                              <w:b/>
                              <w:bCs/>
                              <w:color w:val="00B0F0"/>
                              <w:sz w:val="36"/>
                              <w:szCs w:val="36"/>
                            </w:rPr>
                            <w:t>4</w:t>
                          </w:r>
                        </w:p>
                      </w:txbxContent>
                    </v:textbox>
                  </v:oval>
                  <v:oval id="Oval 21" o:spid="_x0000_s1037" style="position:absolute;left:44291;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" fillcolor="window" strokecolor="#00b0f0" strokeweight="3pt">
                    <v:stroke joinstyle="miter"/>
                    <v:textbox inset="0,0,0,0">
                      <w:txbxContent>
                        <w:p w14:paraId="1B6AD127" w14:textId="77777777" w:rsidR="00F21CBD" w:rsidRPr="00AD2397" w:rsidRDefault="00F21CBD" w:rsidP="00821EB6">
                          <w:pPr>
                            <w:spacing w:after="0" w:line="240" w:lineRule="auto"/>
                            <w:jc w:val="center"/>
                            <w:rPr>
                              <w:b/>
                              <w:bCs/>
                              <w:color w:val="00B0F0"/>
                              <w:sz w:val="36"/>
                              <w:szCs w:val="36"/>
                            </w:rPr>
                          </w:pPr>
                          <w:r w:rsidRPr="00AD2397">
                            <w:rPr>
                              <w:b/>
                              <w:bCs/>
                              <w:color w:val="00B0F0"/>
                              <w:sz w:val="36"/>
                              <w:szCs w:val="36"/>
                            </w:rPr>
                            <w:t>5</w:t>
                          </w:r>
                        </w:p>
                      </w:txbxContent>
                    </v:textbox>
                  </v:oval>
                  <v:oval id="Oval 22" o:spid="_x0000_s1038" style="position:absolute;left:22928;top:144;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" fillcolor="window" strokecolor="#00b0f0" strokeweight="3pt">
                    <v:stroke joinstyle="miter"/>
                    <v:textbox inset="0,0,0,0">
                      <w:txbxContent>
                        <w:p w14:paraId="06CE3FAA" w14:textId="77777777" w:rsidR="00F21CBD" w:rsidRPr="00AD2397" w:rsidRDefault="00F21CBD" w:rsidP="00821EB6">
                          <w:pPr>
                            <w:spacing w:after="0" w:line="240" w:lineRule="auto"/>
                            <w:jc w:val="center"/>
                            <w:rPr>
                              <w:color w:val="00B0F0"/>
                              <w:sz w:val="14"/>
                              <w:szCs w:val="14"/>
                            </w:rPr>
                          </w:pPr>
                          <w:r w:rsidRPr="00AD2397">
                            <w:rPr>
                              <w:b/>
                              <w:bCs/>
                              <w:color w:val="00B0F0"/>
                              <w:sz w:val="36"/>
                              <w:szCs w:val="36"/>
                            </w:rPr>
                            <w:t>3</w:t>
                          </w:r>
                        </w:p>
                      </w:txbxContent>
                    </v:textbox>
                  </v:oval>
                </v:group>
                <w10:wrap anchorx="margin"/>
              </v:group>
            </w:pict>
          </mc:Fallback>
        </mc:AlternateContent>
      </w:r>
    </w:p>
    <w:p w14:paraId="3479CCBA" w14:textId="01A06EF2" w:rsidR="006A5D88" w:rsidRDefault="006A5D88" w:rsidP="00D97C8E">
      <w:pPr>
        <w:spacing w:after="0" w:line="240" w:lineRule="auto"/>
        <w:jc w:val="both"/>
        <w:textAlignment w:val="baseline"/>
        <w:rPr>
          <w:rFonts w:ascii="Arial" w:hAnsi="Arial" w:cs="Arial"/>
          <w:color w:val="000000" w:themeColor="text1"/>
          <w:sz w:val="24"/>
          <w:szCs w:val="24"/>
        </w:rPr>
      </w:pPr>
    </w:p>
    <w:p w14:paraId="02CCD9EA" w14:textId="7C10FF4A" w:rsidR="006A5D88" w:rsidRDefault="006A5D88" w:rsidP="00D97C8E">
      <w:pPr>
        <w:spacing w:after="0" w:line="240" w:lineRule="auto"/>
        <w:jc w:val="both"/>
        <w:textAlignment w:val="baseline"/>
        <w:rPr>
          <w:rFonts w:ascii="Arial" w:hAnsi="Arial" w:cs="Arial"/>
          <w:color w:val="000000" w:themeColor="text1"/>
          <w:sz w:val="24"/>
          <w:szCs w:val="24"/>
        </w:rPr>
      </w:pPr>
    </w:p>
    <w:p w14:paraId="331EC2EE" w14:textId="3E28E07B" w:rsidR="006A5D88" w:rsidRDefault="006A5D88" w:rsidP="00D97C8E">
      <w:pPr>
        <w:spacing w:after="0" w:line="240" w:lineRule="auto"/>
        <w:jc w:val="both"/>
        <w:textAlignment w:val="baseline"/>
        <w:rPr>
          <w:rFonts w:ascii="Arial" w:hAnsi="Arial" w:cs="Arial"/>
          <w:color w:val="000000" w:themeColor="text1"/>
          <w:sz w:val="24"/>
          <w:szCs w:val="24"/>
        </w:rPr>
      </w:pPr>
    </w:p>
    <w:p w14:paraId="4138951E" w14:textId="77777777" w:rsidR="006A5D88" w:rsidRDefault="006A5D88" w:rsidP="00D97C8E">
      <w:pPr>
        <w:spacing w:after="0" w:line="240" w:lineRule="auto"/>
        <w:jc w:val="both"/>
        <w:textAlignment w:val="baseline"/>
        <w:rPr>
          <w:rFonts w:ascii="Arial" w:hAnsi="Arial" w:cs="Arial"/>
          <w:color w:val="000000" w:themeColor="text1"/>
          <w:sz w:val="24"/>
          <w:szCs w:val="24"/>
        </w:rPr>
      </w:pPr>
    </w:p>
    <w:p w14:paraId="133D195E" w14:textId="569F5DCB" w:rsidR="00821EB6" w:rsidRDefault="00821EB6" w:rsidP="00D97C8E">
      <w:pPr>
        <w:spacing w:after="0" w:line="240" w:lineRule="auto"/>
        <w:jc w:val="both"/>
        <w:textAlignment w:val="baseline"/>
        <w:rPr>
          <w:rFonts w:ascii="Arial" w:hAnsi="Arial" w:cs="Arial"/>
          <w:color w:val="000000" w:themeColor="text1"/>
          <w:sz w:val="24"/>
          <w:szCs w:val="24"/>
        </w:rPr>
      </w:pPr>
    </w:p>
    <w:p w14:paraId="3ADE0DD6" w14:textId="6C677C57" w:rsidR="006A5D88" w:rsidRDefault="006A5D88" w:rsidP="00D97C8E">
      <w:pPr>
        <w:spacing w:after="0" w:line="240" w:lineRule="auto"/>
        <w:jc w:val="both"/>
        <w:textAlignment w:val="baseline"/>
        <w:rPr>
          <w:rFonts w:ascii="Arial" w:hAnsi="Arial" w:cs="Arial"/>
          <w:color w:val="000000" w:themeColor="text1"/>
          <w:sz w:val="24"/>
          <w:szCs w:val="24"/>
        </w:rPr>
      </w:pPr>
    </w:p>
    <w:p w14:paraId="591A132F" w14:textId="77777777" w:rsidR="00926257" w:rsidRPr="009376F8" w:rsidRDefault="00926257" w:rsidP="00D97C8E">
      <w:pPr>
        <w:spacing w:after="0" w:line="240" w:lineRule="auto"/>
        <w:jc w:val="both"/>
        <w:textAlignment w:val="baseline"/>
        <w:rPr>
          <w:rFonts w:ascii="Arial" w:hAnsi="Arial" w:cs="Arial"/>
          <w:color w:val="000000" w:themeColor="text1"/>
          <w:sz w:val="24"/>
          <w:szCs w:val="24"/>
        </w:rPr>
      </w:pPr>
    </w:p>
    <w:p w14:paraId="72485596" w14:textId="37408864" w:rsidR="00AC176D" w:rsidRDefault="00067D24" w:rsidP="00AC176D">
      <w:pPr>
        <w:shd w:val="clear" w:color="auto" w:fill="0070C0"/>
        <w:spacing w:after="0"/>
        <w:rPr>
          <w:rFonts w:ascii="Arial" w:hAnsi="Arial" w:cs="Arial"/>
          <w:b/>
          <w:bCs/>
          <w:color w:val="FFFFFF" w:themeColor="background1"/>
          <w:sz w:val="24"/>
          <w:szCs w:val="24"/>
        </w:rPr>
      </w:pPr>
      <w:r w:rsidRPr="00AC176D">
        <w:rPr>
          <w:rFonts w:ascii="Arial" w:hAnsi="Arial" w:cs="Arial"/>
          <w:b/>
          <w:bCs/>
          <w:color w:val="FFFFFF" w:themeColor="background1"/>
          <w:sz w:val="24"/>
          <w:szCs w:val="24"/>
        </w:rPr>
        <w:t>Training and workforce</w:t>
      </w:r>
    </w:p>
    <w:p w14:paraId="41BD4031" w14:textId="77777777" w:rsidR="00AC176D" w:rsidRPr="00AC176D" w:rsidRDefault="00AC176D" w:rsidP="00AC176D">
      <w:pPr>
        <w:shd w:val="clear" w:color="auto" w:fill="0070C0"/>
        <w:spacing w:after="0"/>
        <w:rPr>
          <w:rFonts w:ascii="Arial" w:hAnsi="Arial" w:cs="Arial"/>
          <w:b/>
          <w:bCs/>
          <w:color w:val="FFFFFF" w:themeColor="background1"/>
          <w:sz w:val="24"/>
          <w:szCs w:val="24"/>
        </w:rPr>
      </w:pPr>
    </w:p>
    <w:p w14:paraId="589B107B" w14:textId="77777777" w:rsidR="00887114" w:rsidRDefault="00887114" w:rsidP="006C0933">
      <w:pPr>
        <w:jc w:val="both"/>
        <w:rPr>
          <w:rFonts w:ascii="Arial" w:hAnsi="Arial" w:cs="Arial"/>
          <w:sz w:val="24"/>
          <w:szCs w:val="24"/>
        </w:rPr>
      </w:pPr>
    </w:p>
    <w:p w14:paraId="0FFC0A6D" w14:textId="1E67C340" w:rsidR="00225FDF" w:rsidRDefault="00067D24" w:rsidP="00225FDF">
      <w:pPr>
        <w:jc w:val="both"/>
        <w:rPr>
          <w:rFonts w:ascii="Arial" w:hAnsi="Arial" w:cs="Arial"/>
          <w:sz w:val="24"/>
          <w:szCs w:val="24"/>
        </w:rPr>
      </w:pPr>
      <w:r w:rsidRPr="009376F8">
        <w:rPr>
          <w:rFonts w:ascii="Arial" w:hAnsi="Arial" w:cs="Arial"/>
          <w:sz w:val="24"/>
          <w:szCs w:val="24"/>
        </w:rPr>
        <w:t xml:space="preserve">Training and upskilling the autism workforce is an important aspect of delivering a sustainable diagnostic service. Specialist autism professionals are </w:t>
      </w:r>
      <w:r w:rsidR="009376F8" w:rsidRPr="009376F8">
        <w:rPr>
          <w:rFonts w:ascii="Arial" w:hAnsi="Arial" w:cs="Arial"/>
          <w:sz w:val="24"/>
          <w:szCs w:val="24"/>
        </w:rPr>
        <w:t>few</w:t>
      </w:r>
      <w:r w:rsidRPr="009376F8">
        <w:rPr>
          <w:rFonts w:ascii="Arial" w:hAnsi="Arial" w:cs="Arial"/>
          <w:sz w:val="24"/>
          <w:szCs w:val="24"/>
        </w:rPr>
        <w:t xml:space="preserve"> and we need to think innovatively about the wider workforce and ensur</w:t>
      </w:r>
      <w:r w:rsidR="0028328D" w:rsidRPr="009376F8">
        <w:rPr>
          <w:rFonts w:ascii="Arial" w:hAnsi="Arial" w:cs="Arial"/>
          <w:sz w:val="24"/>
          <w:szCs w:val="24"/>
        </w:rPr>
        <w:t>e</w:t>
      </w:r>
      <w:r w:rsidRPr="009376F8">
        <w:rPr>
          <w:rFonts w:ascii="Arial" w:hAnsi="Arial" w:cs="Arial"/>
          <w:sz w:val="24"/>
          <w:szCs w:val="24"/>
        </w:rPr>
        <w:t xml:space="preserve"> they have the competencies required to support the specialist team</w:t>
      </w:r>
      <w:r w:rsidR="005D0508" w:rsidRPr="009376F8">
        <w:rPr>
          <w:rFonts w:ascii="Arial" w:hAnsi="Arial" w:cs="Arial"/>
          <w:sz w:val="24"/>
          <w:szCs w:val="24"/>
        </w:rPr>
        <w:t>s</w:t>
      </w:r>
      <w:r w:rsidR="00131B73" w:rsidRPr="009376F8">
        <w:rPr>
          <w:rFonts w:ascii="Arial" w:hAnsi="Arial" w:cs="Arial"/>
          <w:sz w:val="24"/>
          <w:szCs w:val="24"/>
        </w:rPr>
        <w:t>,</w:t>
      </w:r>
      <w:r w:rsidR="0028328D" w:rsidRPr="009376F8">
        <w:rPr>
          <w:rFonts w:ascii="Arial" w:hAnsi="Arial" w:cs="Arial"/>
          <w:sz w:val="24"/>
          <w:szCs w:val="24"/>
        </w:rPr>
        <w:t xml:space="preserve"> allowing them to focus on those individuals with the greatest complexity. The differentiated model of assessment identifies standard vers</w:t>
      </w:r>
      <w:r w:rsidR="001870A8" w:rsidRPr="009376F8">
        <w:rPr>
          <w:rFonts w:ascii="Arial" w:hAnsi="Arial" w:cs="Arial"/>
          <w:sz w:val="24"/>
          <w:szCs w:val="24"/>
        </w:rPr>
        <w:t>u</w:t>
      </w:r>
      <w:r w:rsidR="0028328D" w:rsidRPr="009376F8">
        <w:rPr>
          <w:rFonts w:ascii="Arial" w:hAnsi="Arial" w:cs="Arial"/>
          <w:sz w:val="24"/>
          <w:szCs w:val="24"/>
        </w:rPr>
        <w:t>s complex needs and allocates the skills of the autism and community workforce accordingly.</w:t>
      </w:r>
      <w:r w:rsidR="00652963" w:rsidRPr="009376F8">
        <w:rPr>
          <w:rFonts w:ascii="Arial" w:hAnsi="Arial" w:cs="Arial"/>
          <w:sz w:val="24"/>
          <w:szCs w:val="24"/>
        </w:rPr>
        <w:t xml:space="preserve"> Collaboration with other organisations such as Health Education England, the Department for Education, Third Sector and Research may be required to ensure a wide skill mix that supports cross boundary working. </w:t>
      </w:r>
      <w:r w:rsidRPr="009376F8">
        <w:rPr>
          <w:rFonts w:ascii="Arial" w:hAnsi="Arial" w:cs="Arial"/>
          <w:sz w:val="24"/>
          <w:szCs w:val="24"/>
        </w:rPr>
        <w:t xml:space="preserve">      </w:t>
      </w:r>
      <w:bookmarkStart w:id="4" w:name="_Hlk65531804"/>
    </w:p>
    <w:p w14:paraId="0DBA300A" w14:textId="6E29B17A" w:rsidR="00225FDF" w:rsidRDefault="00225FDF" w:rsidP="00225FDF">
      <w:pPr>
        <w:jc w:val="both"/>
        <w:rPr>
          <w:rFonts w:ascii="Arial" w:hAnsi="Arial" w:cs="Arial"/>
          <w:sz w:val="24"/>
          <w:szCs w:val="24"/>
        </w:rPr>
      </w:pPr>
    </w:p>
    <w:p w14:paraId="508A90A7" w14:textId="39514DF8" w:rsidR="00225FDF" w:rsidRDefault="00225FDF" w:rsidP="00225FDF">
      <w:pPr>
        <w:jc w:val="both"/>
        <w:rPr>
          <w:rFonts w:ascii="Arial" w:hAnsi="Arial" w:cs="Arial"/>
          <w:sz w:val="24"/>
          <w:szCs w:val="24"/>
        </w:rPr>
      </w:pPr>
    </w:p>
    <w:p w14:paraId="7F28FC41" w14:textId="43047EAE" w:rsidR="00225FDF" w:rsidRDefault="00225FDF" w:rsidP="00225FDF">
      <w:pPr>
        <w:jc w:val="both"/>
        <w:rPr>
          <w:rFonts w:ascii="Arial" w:hAnsi="Arial" w:cs="Arial"/>
          <w:sz w:val="24"/>
          <w:szCs w:val="24"/>
        </w:rPr>
      </w:pPr>
    </w:p>
    <w:p w14:paraId="1E7CC303" w14:textId="33520FD9" w:rsidR="00AE4BBE" w:rsidRDefault="00AE4BBE" w:rsidP="00225FDF">
      <w:pPr>
        <w:jc w:val="both"/>
        <w:rPr>
          <w:rFonts w:ascii="Arial" w:hAnsi="Arial" w:cs="Arial"/>
          <w:sz w:val="24"/>
          <w:szCs w:val="24"/>
        </w:rPr>
      </w:pPr>
    </w:p>
    <w:p w14:paraId="6E36D5CA" w14:textId="48B49E0B" w:rsidR="00AE4BBE" w:rsidRDefault="00AE4BBE" w:rsidP="00225FDF">
      <w:pPr>
        <w:jc w:val="both"/>
        <w:rPr>
          <w:rFonts w:ascii="Arial" w:hAnsi="Arial" w:cs="Arial"/>
          <w:sz w:val="24"/>
          <w:szCs w:val="24"/>
        </w:rPr>
      </w:pPr>
    </w:p>
    <w:p w14:paraId="541FE8FB" w14:textId="6739CEFB" w:rsidR="00AE4BBE" w:rsidRDefault="00AE4BBE" w:rsidP="00225FDF">
      <w:pPr>
        <w:jc w:val="both"/>
        <w:rPr>
          <w:rFonts w:ascii="Arial" w:hAnsi="Arial" w:cs="Arial"/>
          <w:sz w:val="24"/>
          <w:szCs w:val="24"/>
        </w:rPr>
      </w:pPr>
    </w:p>
    <w:p w14:paraId="2FC65F4E" w14:textId="6843114B" w:rsidR="00AE4BBE" w:rsidRDefault="00AE4BBE" w:rsidP="00225FDF">
      <w:pPr>
        <w:jc w:val="both"/>
        <w:rPr>
          <w:rFonts w:ascii="Arial" w:hAnsi="Arial" w:cs="Arial"/>
          <w:sz w:val="24"/>
          <w:szCs w:val="24"/>
        </w:rPr>
      </w:pPr>
    </w:p>
    <w:p w14:paraId="6FFB61E7" w14:textId="19E7DE32" w:rsidR="00AE4BBE" w:rsidRDefault="00AE4BBE" w:rsidP="00225FDF">
      <w:pPr>
        <w:jc w:val="both"/>
        <w:rPr>
          <w:rFonts w:ascii="Arial" w:hAnsi="Arial" w:cs="Arial"/>
          <w:sz w:val="24"/>
          <w:szCs w:val="24"/>
        </w:rPr>
      </w:pPr>
    </w:p>
    <w:p w14:paraId="6F43E0A1" w14:textId="1A0D70BC" w:rsidR="00AE4BBE" w:rsidRDefault="00AE4BBE" w:rsidP="00225FDF">
      <w:pPr>
        <w:jc w:val="both"/>
        <w:rPr>
          <w:rFonts w:ascii="Arial" w:hAnsi="Arial" w:cs="Arial"/>
          <w:sz w:val="24"/>
          <w:szCs w:val="24"/>
        </w:rPr>
      </w:pPr>
    </w:p>
    <w:p w14:paraId="10AA93AC" w14:textId="7AEFE9E0" w:rsidR="00AE4BBE" w:rsidRDefault="00AE4BBE" w:rsidP="00225FDF">
      <w:pPr>
        <w:jc w:val="both"/>
        <w:rPr>
          <w:rFonts w:ascii="Arial" w:hAnsi="Arial" w:cs="Arial"/>
          <w:sz w:val="24"/>
          <w:szCs w:val="24"/>
        </w:rPr>
      </w:pPr>
    </w:p>
    <w:p w14:paraId="60EC1FA6" w14:textId="5D870516" w:rsidR="00AE4BBE" w:rsidRDefault="00AE4BBE" w:rsidP="00225FDF">
      <w:pPr>
        <w:jc w:val="both"/>
        <w:rPr>
          <w:rFonts w:ascii="Arial" w:hAnsi="Arial" w:cs="Arial"/>
          <w:sz w:val="24"/>
          <w:szCs w:val="24"/>
        </w:rPr>
      </w:pPr>
    </w:p>
    <w:p w14:paraId="1FDAF868" w14:textId="2E787856" w:rsidR="00AE4BBE" w:rsidRDefault="00AE4BBE" w:rsidP="00225FDF">
      <w:pPr>
        <w:jc w:val="both"/>
        <w:rPr>
          <w:rFonts w:ascii="Arial" w:hAnsi="Arial" w:cs="Arial"/>
          <w:sz w:val="24"/>
          <w:szCs w:val="24"/>
        </w:rPr>
      </w:pPr>
    </w:p>
    <w:p w14:paraId="5EAD4AD1" w14:textId="391C0A05" w:rsidR="00AE4BBE" w:rsidRDefault="00AE4BBE" w:rsidP="00225FDF">
      <w:pPr>
        <w:jc w:val="both"/>
        <w:rPr>
          <w:rFonts w:ascii="Arial" w:hAnsi="Arial" w:cs="Arial"/>
          <w:sz w:val="24"/>
          <w:szCs w:val="24"/>
        </w:rPr>
      </w:pPr>
    </w:p>
    <w:p w14:paraId="03B93058" w14:textId="7280613B" w:rsidR="00AE4BBE" w:rsidRDefault="00AE4BBE" w:rsidP="00225FDF">
      <w:pPr>
        <w:jc w:val="both"/>
        <w:rPr>
          <w:rFonts w:ascii="Arial" w:hAnsi="Arial" w:cs="Arial"/>
          <w:sz w:val="24"/>
          <w:szCs w:val="24"/>
        </w:rPr>
      </w:pPr>
    </w:p>
    <w:p w14:paraId="413E76C1" w14:textId="1A1650D2" w:rsidR="003F2D80" w:rsidRPr="005139B5" w:rsidRDefault="00926257" w:rsidP="003F2D80">
      <w:pPr>
        <w:rPr>
          <w:rFonts w:ascii="Arial" w:hAnsi="Arial" w:cs="Arial"/>
          <w:b/>
          <w:bCs/>
          <w:sz w:val="32"/>
          <w:szCs w:val="32"/>
        </w:rPr>
      </w:pPr>
      <w:r>
        <w:rPr>
          <w:rFonts w:ascii="Arial" w:hAnsi="Arial" w:cs="Arial"/>
          <w:b/>
          <w:bCs/>
          <w:sz w:val="48"/>
          <w:szCs w:val="48"/>
        </w:rPr>
        <w:lastRenderedPageBreak/>
        <w:t xml:space="preserve"> </w:t>
      </w:r>
      <w:r w:rsidR="007F694C">
        <w:rPr>
          <w:rFonts w:ascii="Arial" w:hAnsi="Arial" w:cs="Arial"/>
          <w:b/>
          <w:bCs/>
          <w:sz w:val="48"/>
          <w:szCs w:val="48"/>
        </w:rPr>
        <w:t xml:space="preserve">                        </w:t>
      </w:r>
      <w:r w:rsidR="003F2D80" w:rsidRPr="005139B5">
        <w:rPr>
          <w:rFonts w:ascii="Arial" w:hAnsi="Arial" w:cs="Arial"/>
          <w:b/>
          <w:bCs/>
          <w:sz w:val="32"/>
          <w:szCs w:val="32"/>
        </w:rPr>
        <w:t>Section 2</w:t>
      </w:r>
    </w:p>
    <w:p w14:paraId="145E9532" w14:textId="62AF2706" w:rsidR="003F2D80" w:rsidRDefault="00E00327" w:rsidP="003F2D80">
      <w:pPr>
        <w:rPr>
          <w:rFonts w:ascii="Arial" w:hAnsi="Arial" w:cs="Arial"/>
          <w:b/>
          <w:bCs/>
          <w:sz w:val="28"/>
          <w:szCs w:val="28"/>
        </w:rPr>
      </w:pPr>
      <w:r w:rsidRPr="00E00327">
        <w:rPr>
          <w:rFonts w:ascii="Arial" w:hAnsi="Arial" w:cs="Arial"/>
          <w:noProof/>
          <w:color w:val="C00000"/>
        </w:rPr>
        <mc:AlternateContent>
          <mc:Choice Requires="wps">
            <w:drawing>
              <wp:anchor distT="45720" distB="45720" distL="114300" distR="114300" simplePos="0" relativeHeight="251694080" behindDoc="1" locked="0" layoutInCell="1" allowOverlap="1" wp14:anchorId="01459FF2" wp14:editId="05A1C60F">
                <wp:simplePos x="0" y="0"/>
                <wp:positionH relativeFrom="column">
                  <wp:posOffset>-60960</wp:posOffset>
                </wp:positionH>
                <wp:positionV relativeFrom="paragraph">
                  <wp:posOffset>300990</wp:posOffset>
                </wp:positionV>
                <wp:extent cx="5699760" cy="1404620"/>
                <wp:effectExtent l="0" t="0" r="15240" b="27940"/>
                <wp:wrapTight wrapText="bothSides">
                  <wp:wrapPolygon edited="0">
                    <wp:start x="0" y="0"/>
                    <wp:lineTo x="0" y="22091"/>
                    <wp:lineTo x="21586" y="22091"/>
                    <wp:lineTo x="2158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404620"/>
                        </a:xfrm>
                        <a:prstGeom prst="rect">
                          <a:avLst/>
                        </a:prstGeom>
                        <a:solidFill>
                          <a:schemeClr val="accent5">
                            <a:lumMod val="75000"/>
                          </a:schemeClr>
                        </a:solidFill>
                        <a:ln w="9525">
                          <a:solidFill>
                            <a:schemeClr val="bg1"/>
                          </a:solidFill>
                          <a:miter lim="800000"/>
                          <a:headEnd/>
                          <a:tailEnd/>
                        </a:ln>
                      </wps:spPr>
                      <wps:txbx>
                        <w:txbxContent>
                          <w:p w14:paraId="7C48F8AD" w14:textId="17E65122" w:rsidR="00E00327" w:rsidRPr="00E00327" w:rsidRDefault="00E00327">
                            <w:pPr>
                              <w:rPr>
                                <w:rFonts w:ascii="Arial" w:hAnsi="Arial" w:cs="Arial"/>
                                <w:b/>
                                <w:bCs/>
                                <w:color w:val="FFFFFF" w:themeColor="background1"/>
                                <w:sz w:val="24"/>
                                <w:szCs w:val="24"/>
                              </w:rPr>
                            </w:pPr>
                            <w:r w:rsidRPr="00E00327">
                              <w:rPr>
                                <w:rFonts w:ascii="Arial" w:hAnsi="Arial" w:cs="Arial"/>
                                <w:b/>
                                <w:bCs/>
                                <w:color w:val="FFFFFF" w:themeColor="background1"/>
                                <w:sz w:val="24"/>
                                <w:szCs w:val="24"/>
                              </w:rPr>
                              <w:t>Purpose of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59FF2" id="Text Box 2" o:spid="_x0000_s1039" type="#_x0000_t202" style="position:absolute;margin-left:-4.8pt;margin-top:23.7pt;width:448.8pt;height:110.6pt;z-index:-251622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" fillcolor="#2e74b5 [2408]" strokecolor="white [3212]">
                <v:textbox style="mso-fit-shape-to-text:t">
                  <w:txbxContent>
                    <w:p w14:paraId="7C48F8AD" w14:textId="17E65122" w:rsidR="00E00327" w:rsidRPr="00E00327" w:rsidRDefault="00E00327">
                      <w:pPr>
                        <w:rPr>
                          <w:rFonts w:ascii="Arial" w:hAnsi="Arial" w:cs="Arial"/>
                          <w:b/>
                          <w:bCs/>
                          <w:color w:val="FFFFFF" w:themeColor="background1"/>
                          <w:sz w:val="24"/>
                          <w:szCs w:val="24"/>
                        </w:rPr>
                      </w:pPr>
                      <w:r w:rsidRPr="00E00327">
                        <w:rPr>
                          <w:rFonts w:ascii="Arial" w:hAnsi="Arial" w:cs="Arial"/>
                          <w:b/>
                          <w:bCs/>
                          <w:color w:val="FFFFFF" w:themeColor="background1"/>
                          <w:sz w:val="24"/>
                          <w:szCs w:val="24"/>
                        </w:rPr>
                        <w:t>Purpose of this section</w:t>
                      </w:r>
                    </w:p>
                  </w:txbxContent>
                </v:textbox>
                <w10:wrap type="tight"/>
              </v:shape>
            </w:pict>
          </mc:Fallback>
        </mc:AlternateContent>
      </w:r>
      <w:r w:rsidR="003F2D80">
        <w:rPr>
          <w:rFonts w:ascii="Arial" w:hAnsi="Arial" w:cs="Arial"/>
          <w:b/>
          <w:bCs/>
          <w:sz w:val="28"/>
          <w:szCs w:val="28"/>
        </w:rPr>
        <w:t>Innovation Guidance</w:t>
      </w:r>
      <w:bookmarkEnd w:id="4"/>
    </w:p>
    <w:p w14:paraId="347F576C" w14:textId="239664C7" w:rsidR="003F2D80" w:rsidRDefault="00E00327" w:rsidP="003F2D80">
      <w:pPr>
        <w:jc w:val="both"/>
        <w:rPr>
          <w:rFonts w:ascii="Arial" w:hAnsi="Arial" w:cs="Arial"/>
          <w:color w:val="000000" w:themeColor="text1"/>
          <w:sz w:val="24"/>
          <w:szCs w:val="24"/>
        </w:rPr>
      </w:pPr>
      <w:r w:rsidRPr="00E00327">
        <w:rPr>
          <w:rFonts w:ascii="Arial" w:hAnsi="Arial" w:cs="Arial"/>
          <w:noProof/>
          <w:color w:val="C00000"/>
        </w:rPr>
        <mc:AlternateContent>
          <mc:Choice Requires="wps">
            <w:drawing>
              <wp:anchor distT="45720" distB="45720" distL="114300" distR="114300" simplePos="0" relativeHeight="251696128" behindDoc="1" locked="0" layoutInCell="1" allowOverlap="1" wp14:anchorId="7B9C9CEC" wp14:editId="77A97FA3">
                <wp:simplePos x="0" y="0"/>
                <wp:positionH relativeFrom="column">
                  <wp:posOffset>0</wp:posOffset>
                </wp:positionH>
                <wp:positionV relativeFrom="paragraph">
                  <wp:posOffset>1459865</wp:posOffset>
                </wp:positionV>
                <wp:extent cx="5699760" cy="1404620"/>
                <wp:effectExtent l="0" t="0" r="15240" b="27940"/>
                <wp:wrapTight wrapText="bothSides">
                  <wp:wrapPolygon edited="0">
                    <wp:start x="0" y="0"/>
                    <wp:lineTo x="0" y="22091"/>
                    <wp:lineTo x="21586" y="22091"/>
                    <wp:lineTo x="21586"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404620"/>
                        </a:xfrm>
                        <a:prstGeom prst="rect">
                          <a:avLst/>
                        </a:prstGeom>
                        <a:solidFill>
                          <a:srgbClr val="5B9BD5">
                            <a:lumMod val="75000"/>
                          </a:srgbClr>
                        </a:solidFill>
                        <a:ln w="9525">
                          <a:solidFill>
                            <a:schemeClr val="bg1"/>
                          </a:solidFill>
                          <a:miter lim="800000"/>
                          <a:headEnd/>
                          <a:tailEnd/>
                        </a:ln>
                      </wps:spPr>
                      <wps:txbx>
                        <w:txbxContent>
                          <w:p w14:paraId="2797AA80" w14:textId="46D43786" w:rsidR="00E00327" w:rsidRPr="00E00327" w:rsidRDefault="00E00327" w:rsidP="00E00327">
                            <w:pPr>
                              <w:rPr>
                                <w:rFonts w:ascii="Arial" w:hAnsi="Arial" w:cs="Arial"/>
                                <w:b/>
                                <w:bCs/>
                                <w:color w:val="FFFFFF" w:themeColor="background1"/>
                                <w:sz w:val="24"/>
                                <w:szCs w:val="24"/>
                              </w:rPr>
                            </w:pPr>
                            <w:r>
                              <w:rPr>
                                <w:rFonts w:ascii="Arial" w:hAnsi="Arial" w:cs="Arial"/>
                                <w:b/>
                                <w:bCs/>
                                <w:color w:val="FFFFFF" w:themeColor="background1"/>
                                <w:sz w:val="24"/>
                                <w:szCs w:val="24"/>
                              </w:rPr>
                              <w:t>Guidance on areas for innovation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C9CEC" id="_x0000_s1040" type="#_x0000_t202" style="position:absolute;left:0;text-align:left;margin-left:0;margin-top:114.95pt;width:448.8pt;height:110.6pt;z-index:-251620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" fillcolor="#2e75b6" strokecolor="white [3212]">
                <v:textbox style="mso-fit-shape-to-text:t">
                  <w:txbxContent>
                    <w:p w14:paraId="2797AA80" w14:textId="46D43786" w:rsidR="00E00327" w:rsidRPr="00E00327" w:rsidRDefault="00E00327" w:rsidP="00E00327">
                      <w:pPr>
                        <w:rPr>
                          <w:rFonts w:ascii="Arial" w:hAnsi="Arial" w:cs="Arial"/>
                          <w:b/>
                          <w:bCs/>
                          <w:color w:val="FFFFFF" w:themeColor="background1"/>
                          <w:sz w:val="24"/>
                          <w:szCs w:val="24"/>
                        </w:rPr>
                      </w:pPr>
                      <w:r>
                        <w:rPr>
                          <w:rFonts w:ascii="Arial" w:hAnsi="Arial" w:cs="Arial"/>
                          <w:b/>
                          <w:bCs/>
                          <w:color w:val="FFFFFF" w:themeColor="background1"/>
                          <w:sz w:val="24"/>
                          <w:szCs w:val="24"/>
                        </w:rPr>
                        <w:t>Guidance on areas for innovation</w:t>
                      </w:r>
                    </w:p>
                  </w:txbxContent>
                </v:textbox>
                <w10:wrap type="tight"/>
              </v:shape>
            </w:pict>
          </mc:Fallback>
        </mc:AlternateContent>
      </w:r>
      <w:r w:rsidR="003F2D80" w:rsidRPr="00C91C7E">
        <w:rPr>
          <w:rFonts w:ascii="Arial" w:hAnsi="Arial" w:cs="Arial"/>
          <w:color w:val="000000" w:themeColor="text1"/>
          <w:sz w:val="24"/>
          <w:szCs w:val="24"/>
        </w:rPr>
        <w:t>NHSE</w:t>
      </w:r>
      <w:r w:rsidR="003F2D80">
        <w:rPr>
          <w:rFonts w:ascii="Arial" w:hAnsi="Arial" w:cs="Arial"/>
          <w:color w:val="000000" w:themeColor="text1"/>
          <w:sz w:val="24"/>
          <w:szCs w:val="24"/>
        </w:rPr>
        <w:t xml:space="preserve"> &amp; Improvement’s</w:t>
      </w:r>
      <w:r w:rsidR="003F2D80" w:rsidRPr="00C91C7E">
        <w:rPr>
          <w:rFonts w:ascii="Arial" w:hAnsi="Arial" w:cs="Arial"/>
          <w:color w:val="000000" w:themeColor="text1"/>
          <w:sz w:val="24"/>
          <w:szCs w:val="24"/>
        </w:rPr>
        <w:t xml:space="preserve"> Autism Team have formed a workstream bringing together lived, clinical and scientific experts to scope out how these pathways differ, where they appear to fall short, and what may work in order to make them more accessible, effective and efficient. This guidance presents some of those learnings.</w:t>
      </w:r>
    </w:p>
    <w:p w14:paraId="52E786EB" w14:textId="77777777" w:rsidR="003F2D80" w:rsidRPr="00C91C7E" w:rsidRDefault="003F2D80" w:rsidP="003F2D80">
      <w:pPr>
        <w:rPr>
          <w:rFonts w:ascii="Arial" w:hAnsi="Arial" w:cs="Arial"/>
          <w:color w:val="000000" w:themeColor="text1"/>
          <w:sz w:val="24"/>
          <w:szCs w:val="24"/>
        </w:rPr>
      </w:pPr>
      <w:r w:rsidRPr="00C91C7E">
        <w:rPr>
          <w:rFonts w:ascii="Arial" w:hAnsi="Arial" w:cs="Arial"/>
          <w:color w:val="000000" w:themeColor="text1"/>
          <w:sz w:val="24"/>
          <w:szCs w:val="24"/>
        </w:rPr>
        <w:t>Based on discussions with autistic people, families, clinicians and researchers, we recommend focusing on innovating in one or more of these five components of the diagnostic pathway.</w:t>
      </w:r>
    </w:p>
    <w:p w14:paraId="172FC2BC" w14:textId="77777777" w:rsidR="003F2D80" w:rsidRPr="00C91C7E" w:rsidRDefault="003F2D80" w:rsidP="003F2D80">
      <w:pPr>
        <w:rPr>
          <w:rFonts w:ascii="Arial" w:hAnsi="Arial" w:cs="Arial"/>
          <w:b/>
          <w:bCs/>
          <w:color w:val="C00000"/>
          <w:sz w:val="24"/>
          <w:szCs w:val="24"/>
        </w:rPr>
      </w:pPr>
      <w:r w:rsidRPr="00C91C7E">
        <w:rPr>
          <w:rFonts w:ascii="Arial" w:hAnsi="Arial" w:cs="Arial"/>
          <w:noProof/>
          <w:sz w:val="24"/>
          <w:szCs w:val="24"/>
        </w:rPr>
        <mc:AlternateContent>
          <mc:Choice Requires="wpg">
            <w:drawing>
              <wp:anchor distT="0" distB="0" distL="114300" distR="114300" simplePos="0" relativeHeight="251689984" behindDoc="0" locked="0" layoutInCell="1" allowOverlap="1" wp14:anchorId="72CF5FB6" wp14:editId="217EED99">
                <wp:simplePos x="0" y="0"/>
                <wp:positionH relativeFrom="margin">
                  <wp:align>right</wp:align>
                </wp:positionH>
                <wp:positionV relativeFrom="paragraph">
                  <wp:posOffset>46991</wp:posOffset>
                </wp:positionV>
                <wp:extent cx="5897880" cy="1062990"/>
                <wp:effectExtent l="0" t="19050" r="26670" b="3810"/>
                <wp:wrapNone/>
                <wp:docPr id="1" name="Group 1"/>
                <wp:cNvGraphicFramePr/>
                <a:graphic xmlns:a="http://schemas.openxmlformats.org/drawingml/2006/main">
                  <a:graphicData uri="http://schemas.microsoft.com/office/word/2010/wordprocessingGroup">
                    <wpg:wgp>
                      <wpg:cNvGrpSpPr/>
                      <wpg:grpSpPr>
                        <a:xfrm>
                          <a:off x="0" y="0"/>
                          <a:ext cx="5897880" cy="1062990"/>
                          <a:chOff x="0" y="0"/>
                          <a:chExt cx="5484252" cy="1151088"/>
                        </a:xfrm>
                      </wpg:grpSpPr>
                      <wps:wsp>
                        <wps:cNvPr id="2" name="Text Box 2"/>
                        <wps:cNvSpPr txBox="1">
                          <a:spLocks noChangeArrowheads="1"/>
                        </wps:cNvSpPr>
                        <wps:spPr bwMode="auto">
                          <a:xfrm>
                            <a:off x="4362787" y="559436"/>
                            <a:ext cx="1014430" cy="480034"/>
                          </a:xfrm>
                          <a:prstGeom prst="rect">
                            <a:avLst/>
                          </a:prstGeom>
                          <a:solidFill>
                            <a:srgbClr val="FFFFFF"/>
                          </a:solidFill>
                          <a:ln w="9525">
                            <a:noFill/>
                            <a:miter lim="800000"/>
                            <a:headEnd/>
                            <a:tailEnd/>
                          </a:ln>
                        </wps:spPr>
                        <wps:txbx>
                          <w:txbxContent>
                            <w:p w14:paraId="62A2CA69" w14:textId="77777777" w:rsidR="00F21CBD" w:rsidRPr="00AD2397" w:rsidRDefault="00F21CBD" w:rsidP="003F2D80">
                              <w:pPr>
                                <w:spacing w:after="0" w:line="240" w:lineRule="auto"/>
                                <w:jc w:val="center"/>
                                <w:rPr>
                                  <w:rFonts w:ascii="Arial" w:hAnsi="Arial" w:cs="Arial"/>
                                  <w:b/>
                                  <w:i/>
                                  <w:color w:val="000000" w:themeColor="text1"/>
                                  <w:sz w:val="20"/>
                                  <w:szCs w:val="20"/>
                                </w:rPr>
                              </w:pPr>
                              <w:r w:rsidRPr="00AD2397">
                                <w:rPr>
                                  <w:rFonts w:ascii="Arial" w:hAnsi="Arial" w:cs="Arial"/>
                                  <w:b/>
                                  <w:i/>
                                  <w:color w:val="000000" w:themeColor="text1"/>
                                  <w:sz w:val="20"/>
                                  <w:szCs w:val="20"/>
                                </w:rPr>
                                <w:t>Post-diagnostic support</w:t>
                              </w:r>
                            </w:p>
                          </w:txbxContent>
                        </wps:txbx>
                        <wps:bodyPr rot="0" vert="horz" wrap="square" lIns="0" tIns="45720" rIns="0" bIns="45720" anchor="t" anchorCtr="0">
                          <a:noAutofit/>
                        </wps:bodyPr>
                      </wps:wsp>
                      <wps:wsp>
                        <wps:cNvPr id="5" name="Text Box 2"/>
                        <wps:cNvSpPr txBox="1">
                          <a:spLocks noChangeArrowheads="1"/>
                        </wps:cNvSpPr>
                        <wps:spPr bwMode="auto">
                          <a:xfrm>
                            <a:off x="2223244" y="552388"/>
                            <a:ext cx="1017741" cy="444500"/>
                          </a:xfrm>
                          <a:prstGeom prst="rect">
                            <a:avLst/>
                          </a:prstGeom>
                          <a:solidFill>
                            <a:srgbClr val="FFFFFF"/>
                          </a:solidFill>
                          <a:ln w="9525">
                            <a:noFill/>
                            <a:miter lim="800000"/>
                            <a:headEnd/>
                            <a:tailEnd/>
                          </a:ln>
                        </wps:spPr>
                        <wps:txbx>
                          <w:txbxContent>
                            <w:p w14:paraId="0DDB3FBA" w14:textId="77777777" w:rsidR="00F21CBD" w:rsidRPr="00AD2397" w:rsidRDefault="00F21CBD" w:rsidP="003F2D80">
                              <w:pPr>
                                <w:spacing w:after="0" w:line="240" w:lineRule="auto"/>
                                <w:jc w:val="center"/>
                                <w:rPr>
                                  <w:rFonts w:ascii="Arial" w:hAnsi="Arial" w:cs="Arial"/>
                                  <w:b/>
                                  <w:i/>
                                  <w:color w:val="000000" w:themeColor="text1"/>
                                  <w:sz w:val="20"/>
                                  <w:szCs w:val="20"/>
                                </w:rPr>
                              </w:pPr>
                              <w:r w:rsidRPr="00AD2397">
                                <w:rPr>
                                  <w:rFonts w:ascii="Arial" w:hAnsi="Arial" w:cs="Arial"/>
                                  <w:b/>
                                  <w:i/>
                                  <w:color w:val="000000" w:themeColor="text1"/>
                                  <w:sz w:val="20"/>
                                  <w:szCs w:val="20"/>
                                </w:rPr>
                                <w:t>Pre-</w:t>
                              </w:r>
                              <w:r>
                                <w:rPr>
                                  <w:rFonts w:ascii="Arial" w:hAnsi="Arial" w:cs="Arial"/>
                                  <w:b/>
                                  <w:i/>
                                  <w:color w:val="000000" w:themeColor="text1"/>
                                  <w:sz w:val="20"/>
                                  <w:szCs w:val="20"/>
                                </w:rPr>
                                <w:t>assessment</w:t>
                              </w:r>
                              <w:r w:rsidRPr="00AD2397">
                                <w:rPr>
                                  <w:rFonts w:ascii="Arial" w:hAnsi="Arial" w:cs="Arial"/>
                                  <w:b/>
                                  <w:i/>
                                  <w:color w:val="000000" w:themeColor="text1"/>
                                  <w:sz w:val="20"/>
                                  <w:szCs w:val="20"/>
                                </w:rPr>
                                <w:t xml:space="preserve"> support</w:t>
                              </w:r>
                            </w:p>
                          </w:txbxContent>
                        </wps:txbx>
                        <wps:bodyPr rot="0" vert="horz" wrap="square" lIns="0" tIns="45720" rIns="0" bIns="45720" anchor="t" anchorCtr="0">
                          <a:noAutofit/>
                        </wps:bodyPr>
                      </wps:wsp>
                      <wps:wsp>
                        <wps:cNvPr id="6" name="Text Box 2"/>
                        <wps:cNvSpPr txBox="1">
                          <a:spLocks noChangeArrowheads="1"/>
                        </wps:cNvSpPr>
                        <wps:spPr bwMode="auto">
                          <a:xfrm>
                            <a:off x="0" y="546958"/>
                            <a:ext cx="984250" cy="604130"/>
                          </a:xfrm>
                          <a:prstGeom prst="rect">
                            <a:avLst/>
                          </a:prstGeom>
                          <a:solidFill>
                            <a:srgbClr val="FFFFFF"/>
                          </a:solidFill>
                          <a:ln w="9525">
                            <a:noFill/>
                            <a:miter lim="800000"/>
                            <a:headEnd/>
                            <a:tailEnd/>
                          </a:ln>
                        </wps:spPr>
                        <wps:txbx>
                          <w:txbxContent>
                            <w:p w14:paraId="3C936F8F" w14:textId="77777777" w:rsidR="00F21CBD" w:rsidRPr="00AD2397" w:rsidRDefault="00F21CBD" w:rsidP="003F2D80">
                              <w:pPr>
                                <w:spacing w:after="0" w:line="240" w:lineRule="auto"/>
                                <w:jc w:val="center"/>
                                <w:rPr>
                                  <w:rFonts w:ascii="Arial" w:hAnsi="Arial" w:cs="Arial"/>
                                  <w:b/>
                                  <w:i/>
                                  <w:color w:val="000000" w:themeColor="text1"/>
                                  <w:sz w:val="20"/>
                                  <w:szCs w:val="20"/>
                                </w:rPr>
                              </w:pPr>
                              <w:r w:rsidRPr="00AD2397">
                                <w:rPr>
                                  <w:rFonts w:ascii="Arial" w:hAnsi="Arial" w:cs="Arial"/>
                                  <w:b/>
                                  <w:bCs/>
                                  <w:i/>
                                  <w:iCs/>
                                  <w:color w:val="000000" w:themeColor="text1"/>
                                  <w:sz w:val="20"/>
                                  <w:szCs w:val="20"/>
                                </w:rPr>
                                <w:t>Surveillance</w:t>
                              </w:r>
                              <w:r w:rsidRPr="00AD2397">
                                <w:rPr>
                                  <w:rFonts w:ascii="Arial" w:hAnsi="Arial" w:cs="Arial"/>
                                  <w:b/>
                                  <w:i/>
                                  <w:color w:val="000000" w:themeColor="text1"/>
                                  <w:sz w:val="20"/>
                                  <w:szCs w:val="20"/>
                                </w:rPr>
                                <w:t xml:space="preserve"> </w:t>
                              </w:r>
                              <w:r w:rsidRPr="00AD2397">
                                <w:rPr>
                                  <w:rFonts w:ascii="Arial" w:hAnsi="Arial" w:cs="Arial"/>
                                  <w:b/>
                                  <w:i/>
                                  <w:color w:val="000000" w:themeColor="text1"/>
                                  <w:sz w:val="20"/>
                                  <w:szCs w:val="20"/>
                                </w:rPr>
                                <w:br/>
                              </w:r>
                              <w:r w:rsidRPr="00AD2397">
                                <w:rPr>
                                  <w:rFonts w:ascii="Arial" w:hAnsi="Arial" w:cs="Arial"/>
                                  <w:b/>
                                  <w:bCs/>
                                  <w:i/>
                                  <w:iCs/>
                                  <w:color w:val="000000" w:themeColor="text1"/>
                                  <w:sz w:val="20"/>
                                  <w:szCs w:val="20"/>
                                </w:rPr>
                                <w:t>&amp;</w:t>
                              </w:r>
                              <w:r w:rsidRPr="00AD2397">
                                <w:rPr>
                                  <w:rFonts w:ascii="Arial" w:hAnsi="Arial" w:cs="Arial"/>
                                  <w:b/>
                                  <w:i/>
                                  <w:color w:val="000000" w:themeColor="text1"/>
                                  <w:sz w:val="20"/>
                                  <w:szCs w:val="20"/>
                                </w:rPr>
                                <w:t xml:space="preserve"> referral</w:t>
                              </w:r>
                            </w:p>
                          </w:txbxContent>
                        </wps:txbx>
                        <wps:bodyPr rot="0" vert="horz" wrap="square" lIns="0" tIns="45720" rIns="0" bIns="45720" anchor="t" anchorCtr="0">
                          <a:noAutofit/>
                        </wps:bodyPr>
                      </wps:wsp>
                      <wps:wsp>
                        <wps:cNvPr id="8" name="Text Box 2"/>
                        <wps:cNvSpPr txBox="1">
                          <a:spLocks noChangeArrowheads="1"/>
                        </wps:cNvSpPr>
                        <wps:spPr bwMode="auto">
                          <a:xfrm>
                            <a:off x="1274466" y="536664"/>
                            <a:ext cx="687684" cy="444500"/>
                          </a:xfrm>
                          <a:prstGeom prst="rect">
                            <a:avLst/>
                          </a:prstGeom>
                          <a:solidFill>
                            <a:srgbClr val="FFFFFF"/>
                          </a:solidFill>
                          <a:ln w="9525">
                            <a:noFill/>
                            <a:miter lim="800000"/>
                            <a:headEnd/>
                            <a:tailEnd/>
                          </a:ln>
                        </wps:spPr>
                        <wps:txbx>
                          <w:txbxContent>
                            <w:p w14:paraId="48119B37" w14:textId="77777777" w:rsidR="00F21CBD" w:rsidRPr="00AD2397" w:rsidRDefault="00F21CBD" w:rsidP="003F2D80">
                              <w:pPr>
                                <w:spacing w:after="0" w:line="240" w:lineRule="auto"/>
                                <w:jc w:val="center"/>
                                <w:rPr>
                                  <w:rFonts w:ascii="Arial" w:hAnsi="Arial" w:cs="Arial"/>
                                  <w:b/>
                                  <w:i/>
                                  <w:color w:val="000000" w:themeColor="text1"/>
                                  <w:sz w:val="20"/>
                                  <w:szCs w:val="20"/>
                                </w:rPr>
                              </w:pPr>
                              <w:r>
                                <w:rPr>
                                  <w:rFonts w:ascii="Arial" w:hAnsi="Arial" w:cs="Arial"/>
                                  <w:b/>
                                  <w:i/>
                                  <w:color w:val="000000" w:themeColor="text1"/>
                                  <w:sz w:val="20"/>
                                  <w:szCs w:val="20"/>
                                </w:rPr>
                                <w:t>S</w:t>
                              </w:r>
                              <w:r w:rsidRPr="00AD2397">
                                <w:rPr>
                                  <w:rFonts w:ascii="Arial" w:hAnsi="Arial" w:cs="Arial"/>
                                  <w:b/>
                                  <w:i/>
                                  <w:color w:val="000000" w:themeColor="text1"/>
                                  <w:sz w:val="20"/>
                                  <w:szCs w:val="20"/>
                                </w:rPr>
                                <w:t>creening</w:t>
                              </w:r>
                              <w:r>
                                <w:rPr>
                                  <w:rFonts w:ascii="Arial" w:hAnsi="Arial" w:cs="Arial"/>
                                  <w:b/>
                                  <w:bCs/>
                                  <w:i/>
                                  <w:iCs/>
                                  <w:color w:val="000000" w:themeColor="text1"/>
                                  <w:sz w:val="20"/>
                                  <w:szCs w:val="20"/>
                                </w:rPr>
                                <w:t xml:space="preserve"> </w:t>
                              </w:r>
                              <w:r w:rsidRPr="00AD2397">
                                <w:rPr>
                                  <w:rFonts w:ascii="Arial" w:hAnsi="Arial" w:cs="Arial"/>
                                  <w:b/>
                                  <w:bCs/>
                                  <w:i/>
                                  <w:iCs/>
                                  <w:color w:val="000000" w:themeColor="text1"/>
                                  <w:sz w:val="20"/>
                                  <w:szCs w:val="20"/>
                                </w:rPr>
                                <w:t>&amp; triage</w:t>
                              </w:r>
                            </w:p>
                          </w:txbxContent>
                        </wps:txbx>
                        <wps:bodyPr rot="0" vert="horz" wrap="square" lIns="0" tIns="45720" rIns="0" bIns="45720" anchor="t" anchorCtr="0">
                          <a:noAutofit/>
                        </wps:bodyPr>
                      </wps:wsp>
                      <wps:wsp>
                        <wps:cNvPr id="9" name="Text Box 2"/>
                        <wps:cNvSpPr txBox="1">
                          <a:spLocks noChangeArrowheads="1"/>
                        </wps:cNvSpPr>
                        <wps:spPr bwMode="auto">
                          <a:xfrm>
                            <a:off x="3298372" y="552390"/>
                            <a:ext cx="984250" cy="444500"/>
                          </a:xfrm>
                          <a:prstGeom prst="rect">
                            <a:avLst/>
                          </a:prstGeom>
                          <a:solidFill>
                            <a:srgbClr val="FFFFFF"/>
                          </a:solidFill>
                          <a:ln w="9525">
                            <a:noFill/>
                            <a:miter lim="800000"/>
                            <a:headEnd/>
                            <a:tailEnd/>
                          </a:ln>
                        </wps:spPr>
                        <wps:txbx>
                          <w:txbxContent>
                            <w:p w14:paraId="505B771D" w14:textId="77777777" w:rsidR="00F21CBD" w:rsidRPr="00AD2397" w:rsidRDefault="00F21CBD" w:rsidP="003F2D80">
                              <w:pPr>
                                <w:spacing w:after="0" w:line="240" w:lineRule="auto"/>
                                <w:jc w:val="center"/>
                                <w:rPr>
                                  <w:rFonts w:ascii="Arial" w:hAnsi="Arial" w:cs="Arial"/>
                                  <w:b/>
                                  <w:i/>
                                  <w:color w:val="000000" w:themeColor="text1"/>
                                  <w:sz w:val="20"/>
                                  <w:szCs w:val="20"/>
                                </w:rPr>
                              </w:pPr>
                              <w:r w:rsidRPr="00AD2397">
                                <w:rPr>
                                  <w:rFonts w:ascii="Arial" w:hAnsi="Arial" w:cs="Arial"/>
                                  <w:b/>
                                  <w:i/>
                                  <w:color w:val="000000" w:themeColor="text1"/>
                                  <w:sz w:val="20"/>
                                  <w:szCs w:val="20"/>
                                </w:rPr>
                                <w:t>Diagnostic assessment</w:t>
                              </w:r>
                            </w:p>
                          </w:txbxContent>
                        </wps:txbx>
                        <wps:bodyPr rot="0" vert="horz" wrap="square" lIns="0" tIns="45720" rIns="0" bIns="45720" anchor="t" anchorCtr="0">
                          <a:noAutofit/>
                        </wps:bodyPr>
                      </wps:wsp>
                      <wpg:grpSp>
                        <wpg:cNvPr id="10" name="Group 10"/>
                        <wpg:cNvGrpSpPr/>
                        <wpg:grpSpPr>
                          <a:xfrm>
                            <a:off x="182336" y="0"/>
                            <a:ext cx="5301916" cy="536657"/>
                            <a:chOff x="0" y="0"/>
                            <a:chExt cx="5301916" cy="536657"/>
                          </a:xfrm>
                        </wpg:grpSpPr>
                        <wps:wsp>
                          <wps:cNvPr id="11" name="Straight Arrow Connector 11"/>
                          <wps:cNvCnPr/>
                          <wps:spPr>
                            <a:xfrm flipV="1">
                              <a:off x="0" y="247650"/>
                              <a:ext cx="5301916" cy="45719"/>
                            </a:xfrm>
                            <a:prstGeom prst="straightConnector1">
                              <a:avLst/>
                            </a:prstGeom>
                            <a:noFill/>
                            <a:ln w="76200" cap="flat" cmpd="sng" algn="ctr">
                              <a:solidFill>
                                <a:srgbClr val="00B0F0"/>
                              </a:solidFill>
                              <a:prstDash val="solid"/>
                              <a:miter lim="800000"/>
                              <a:tailEnd type="triangle"/>
                            </a:ln>
                            <a:effectLst/>
                          </wps:spPr>
                          <wps:bodyPr/>
                        </wps:wsp>
                        <wps:wsp>
                          <wps:cNvPr id="23" name="Oval 23"/>
                          <wps:cNvSpPr/>
                          <wps:spPr>
                            <a:xfrm>
                              <a:off x="73479" y="32657"/>
                              <a:ext cx="504000" cy="504000"/>
                            </a:xfrm>
                            <a:prstGeom prst="ellipse">
                              <a:avLst/>
                            </a:prstGeom>
                            <a:solidFill>
                              <a:sysClr val="window" lastClr="FFFFFF"/>
                            </a:solidFill>
                            <a:ln w="38100" cap="flat" cmpd="sng" algn="ctr">
                              <a:solidFill>
                                <a:srgbClr val="00B0F0"/>
                              </a:solidFill>
                              <a:prstDash val="solid"/>
                              <a:miter lim="800000"/>
                            </a:ln>
                            <a:effectLst/>
                          </wps:spPr>
                          <wps:txbx>
                            <w:txbxContent>
                              <w:p w14:paraId="63BCE134" w14:textId="77777777" w:rsidR="00F21CBD" w:rsidRPr="00AD2397" w:rsidRDefault="00F21CBD" w:rsidP="003F2D80">
                                <w:pPr>
                                  <w:spacing w:after="0" w:line="240" w:lineRule="auto"/>
                                  <w:jc w:val="center"/>
                                  <w:rPr>
                                    <w:color w:val="00B0F0"/>
                                    <w:sz w:val="14"/>
                                    <w:szCs w:val="14"/>
                                  </w:rPr>
                                </w:pPr>
                                <w:r w:rsidRPr="00AD2397">
                                  <w:rPr>
                                    <w:b/>
                                    <w:bCs/>
                                    <w:color w:val="00B0F0"/>
                                    <w:sz w:val="36"/>
                                    <w:szCs w:val="3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Oval 24"/>
                          <wps:cNvSpPr/>
                          <wps:spPr>
                            <a:xfrm>
                              <a:off x="1213213" y="27218"/>
                              <a:ext cx="504000" cy="504000"/>
                            </a:xfrm>
                            <a:prstGeom prst="ellipse">
                              <a:avLst/>
                            </a:prstGeom>
                            <a:solidFill>
                              <a:sysClr val="window" lastClr="FFFFFF"/>
                            </a:solidFill>
                            <a:ln w="38100" cap="flat" cmpd="sng" algn="ctr">
                              <a:solidFill>
                                <a:srgbClr val="00B0F0"/>
                              </a:solidFill>
                              <a:prstDash val="solid"/>
                              <a:miter lim="800000"/>
                            </a:ln>
                            <a:effectLst/>
                          </wps:spPr>
                          <wps:txbx>
                            <w:txbxContent>
                              <w:p w14:paraId="243BBFA8" w14:textId="77777777" w:rsidR="00F21CBD" w:rsidRPr="00AD2397" w:rsidRDefault="00F21CBD" w:rsidP="003F2D80">
                                <w:pPr>
                                  <w:spacing w:after="0" w:line="240" w:lineRule="auto"/>
                                  <w:jc w:val="center"/>
                                  <w:rPr>
                                    <w:color w:val="00B0F0"/>
                                    <w:sz w:val="14"/>
                                    <w:szCs w:val="14"/>
                                  </w:rPr>
                                </w:pPr>
                                <w:r w:rsidRPr="00AD2397">
                                  <w:rPr>
                                    <w:b/>
                                    <w:bCs/>
                                    <w:color w:val="00B0F0"/>
                                    <w:sz w:val="36"/>
                                    <w:szCs w:val="3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Oval 25"/>
                          <wps:cNvSpPr/>
                          <wps:spPr>
                            <a:xfrm>
                              <a:off x="3344636" y="14386"/>
                              <a:ext cx="504000" cy="504000"/>
                            </a:xfrm>
                            <a:prstGeom prst="ellipse">
                              <a:avLst/>
                            </a:prstGeom>
                            <a:solidFill>
                              <a:sysClr val="window" lastClr="FFFFFF"/>
                            </a:solidFill>
                            <a:ln w="38100" cap="flat" cmpd="sng" algn="ctr">
                              <a:solidFill>
                                <a:srgbClr val="00B0F0"/>
                              </a:solidFill>
                              <a:prstDash val="solid"/>
                              <a:miter lim="800000"/>
                            </a:ln>
                            <a:effectLst/>
                          </wps:spPr>
                          <wps:txbx>
                            <w:txbxContent>
                              <w:p w14:paraId="2A6CFD1A" w14:textId="77777777" w:rsidR="00F21CBD" w:rsidRPr="00AD2397" w:rsidRDefault="00F21CBD" w:rsidP="003F2D80">
                                <w:pPr>
                                  <w:spacing w:after="0" w:line="240" w:lineRule="auto"/>
                                  <w:jc w:val="center"/>
                                  <w:rPr>
                                    <w:color w:val="00B0F0"/>
                                    <w:sz w:val="14"/>
                                    <w:szCs w:val="14"/>
                                  </w:rPr>
                                </w:pPr>
                                <w:r w:rsidRPr="00AD2397">
                                  <w:rPr>
                                    <w:b/>
                                    <w:bCs/>
                                    <w:color w:val="00B0F0"/>
                                    <w:sz w:val="36"/>
                                    <w:szCs w:val="36"/>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Oval 26"/>
                          <wps:cNvSpPr/>
                          <wps:spPr>
                            <a:xfrm>
                              <a:off x="4429125" y="0"/>
                              <a:ext cx="504000" cy="504000"/>
                            </a:xfrm>
                            <a:prstGeom prst="ellipse">
                              <a:avLst/>
                            </a:prstGeom>
                            <a:solidFill>
                              <a:sysClr val="window" lastClr="FFFFFF"/>
                            </a:solidFill>
                            <a:ln w="38100" cap="flat" cmpd="sng" algn="ctr">
                              <a:solidFill>
                                <a:srgbClr val="00B0F0"/>
                              </a:solidFill>
                              <a:prstDash val="solid"/>
                              <a:miter lim="800000"/>
                            </a:ln>
                            <a:effectLst/>
                          </wps:spPr>
                          <wps:txbx>
                            <w:txbxContent>
                              <w:p w14:paraId="748419F7" w14:textId="77777777" w:rsidR="00F21CBD" w:rsidRPr="00AD2397" w:rsidRDefault="00F21CBD" w:rsidP="003F2D80">
                                <w:pPr>
                                  <w:spacing w:after="0" w:line="240" w:lineRule="auto"/>
                                  <w:jc w:val="center"/>
                                  <w:rPr>
                                    <w:b/>
                                    <w:bCs/>
                                    <w:color w:val="00B0F0"/>
                                    <w:sz w:val="36"/>
                                    <w:szCs w:val="36"/>
                                  </w:rPr>
                                </w:pPr>
                                <w:r w:rsidRPr="00AD2397">
                                  <w:rPr>
                                    <w:b/>
                                    <w:bCs/>
                                    <w:color w:val="00B0F0"/>
                                    <w:sz w:val="36"/>
                                    <w:szCs w:val="36"/>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Oval 27"/>
                          <wps:cNvSpPr/>
                          <wps:spPr>
                            <a:xfrm>
                              <a:off x="2292804" y="14402"/>
                              <a:ext cx="504000" cy="504000"/>
                            </a:xfrm>
                            <a:prstGeom prst="ellipse">
                              <a:avLst/>
                            </a:prstGeom>
                            <a:solidFill>
                              <a:sysClr val="window" lastClr="FFFFFF"/>
                            </a:solidFill>
                            <a:ln w="38100" cap="flat" cmpd="sng" algn="ctr">
                              <a:solidFill>
                                <a:srgbClr val="00B0F0"/>
                              </a:solidFill>
                              <a:prstDash val="solid"/>
                              <a:miter lim="800000"/>
                            </a:ln>
                            <a:effectLst/>
                          </wps:spPr>
                          <wps:txbx>
                            <w:txbxContent>
                              <w:p w14:paraId="1284545E" w14:textId="77777777" w:rsidR="00F21CBD" w:rsidRPr="00AD2397" w:rsidRDefault="00F21CBD" w:rsidP="003F2D80">
                                <w:pPr>
                                  <w:spacing w:after="0" w:line="240" w:lineRule="auto"/>
                                  <w:jc w:val="center"/>
                                  <w:rPr>
                                    <w:color w:val="00B0F0"/>
                                    <w:sz w:val="14"/>
                                    <w:szCs w:val="14"/>
                                  </w:rPr>
                                </w:pPr>
                                <w:r w:rsidRPr="00AD2397">
                                  <w:rPr>
                                    <w:b/>
                                    <w:bCs/>
                                    <w:color w:val="00B0F0"/>
                                    <w:sz w:val="36"/>
                                    <w:szCs w:val="3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2CF5FB6" id="Group 1" o:spid="_x0000_s1041" style="position:absolute;margin-left:413.2pt;margin-top:3.7pt;width:464.4pt;height:83.7pt;z-index:251689984;mso-position-horizontal:right;mso-position-horizontal-relative:margin;mso-width-relative:margin;mso-height-relative:margin" coordsize="54842,1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">
                <v:shape id="_x0000_s1042" type="#_x0000_t202" style="position:absolute;left:43627;top:5594;width:10145;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" stroked="f">
                  <v:textbox inset="0,,0">
                    <w:txbxContent>
                      <w:p w14:paraId="62A2CA69" w14:textId="77777777" w:rsidR="00F21CBD" w:rsidRPr="00AD2397" w:rsidRDefault="00F21CBD" w:rsidP="003F2D80">
                        <w:pPr>
                          <w:spacing w:after="0" w:line="240" w:lineRule="auto"/>
                          <w:jc w:val="center"/>
                          <w:rPr>
                            <w:rFonts w:ascii="Arial" w:hAnsi="Arial" w:cs="Arial"/>
                            <w:b/>
                            <w:i/>
                            <w:color w:val="000000" w:themeColor="text1"/>
                            <w:sz w:val="20"/>
                            <w:szCs w:val="20"/>
                          </w:rPr>
                        </w:pPr>
                        <w:r w:rsidRPr="00AD2397">
                          <w:rPr>
                            <w:rFonts w:ascii="Arial" w:hAnsi="Arial" w:cs="Arial"/>
                            <w:b/>
                            <w:i/>
                            <w:color w:val="000000" w:themeColor="text1"/>
                            <w:sz w:val="20"/>
                            <w:szCs w:val="20"/>
                          </w:rPr>
                          <w:t>Post-diagnostic support</w:t>
                        </w:r>
                      </w:p>
                    </w:txbxContent>
                  </v:textbox>
                </v:shape>
                <v:shape id="_x0000_s1043" type="#_x0000_t202" style="position:absolute;left:22232;top:5523;width:10177;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" stroked="f">
                  <v:textbox inset="0,,0">
                    <w:txbxContent>
                      <w:p w14:paraId="0DDB3FBA" w14:textId="77777777" w:rsidR="00F21CBD" w:rsidRPr="00AD2397" w:rsidRDefault="00F21CBD" w:rsidP="003F2D80">
                        <w:pPr>
                          <w:spacing w:after="0" w:line="240" w:lineRule="auto"/>
                          <w:jc w:val="center"/>
                          <w:rPr>
                            <w:rFonts w:ascii="Arial" w:hAnsi="Arial" w:cs="Arial"/>
                            <w:b/>
                            <w:i/>
                            <w:color w:val="000000" w:themeColor="text1"/>
                            <w:sz w:val="20"/>
                            <w:szCs w:val="20"/>
                          </w:rPr>
                        </w:pPr>
                        <w:r w:rsidRPr="00AD2397">
                          <w:rPr>
                            <w:rFonts w:ascii="Arial" w:hAnsi="Arial" w:cs="Arial"/>
                            <w:b/>
                            <w:i/>
                            <w:color w:val="000000" w:themeColor="text1"/>
                            <w:sz w:val="20"/>
                            <w:szCs w:val="20"/>
                          </w:rPr>
                          <w:t>Pre-</w:t>
                        </w:r>
                        <w:r>
                          <w:rPr>
                            <w:rFonts w:ascii="Arial" w:hAnsi="Arial" w:cs="Arial"/>
                            <w:b/>
                            <w:i/>
                            <w:color w:val="000000" w:themeColor="text1"/>
                            <w:sz w:val="20"/>
                            <w:szCs w:val="20"/>
                          </w:rPr>
                          <w:t>assessment</w:t>
                        </w:r>
                        <w:r w:rsidRPr="00AD2397">
                          <w:rPr>
                            <w:rFonts w:ascii="Arial" w:hAnsi="Arial" w:cs="Arial"/>
                            <w:b/>
                            <w:i/>
                            <w:color w:val="000000" w:themeColor="text1"/>
                            <w:sz w:val="20"/>
                            <w:szCs w:val="20"/>
                          </w:rPr>
                          <w:t xml:space="preserve"> support</w:t>
                        </w:r>
                      </w:p>
                    </w:txbxContent>
                  </v:textbox>
                </v:shape>
                <v:shape id="_x0000_s1044" type="#_x0000_t202" style="position:absolute;top:5469;width:9842;height:6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" stroked="f">
                  <v:textbox inset="0,,0">
                    <w:txbxContent>
                      <w:p w14:paraId="3C936F8F" w14:textId="77777777" w:rsidR="00F21CBD" w:rsidRPr="00AD2397" w:rsidRDefault="00F21CBD" w:rsidP="003F2D80">
                        <w:pPr>
                          <w:spacing w:after="0" w:line="240" w:lineRule="auto"/>
                          <w:jc w:val="center"/>
                          <w:rPr>
                            <w:rFonts w:ascii="Arial" w:hAnsi="Arial" w:cs="Arial"/>
                            <w:b/>
                            <w:i/>
                            <w:color w:val="000000" w:themeColor="text1"/>
                            <w:sz w:val="20"/>
                            <w:szCs w:val="20"/>
                          </w:rPr>
                        </w:pPr>
                        <w:r w:rsidRPr="00AD2397">
                          <w:rPr>
                            <w:rFonts w:ascii="Arial" w:hAnsi="Arial" w:cs="Arial"/>
                            <w:b/>
                            <w:bCs/>
                            <w:i/>
                            <w:iCs/>
                            <w:color w:val="000000" w:themeColor="text1"/>
                            <w:sz w:val="20"/>
                            <w:szCs w:val="20"/>
                          </w:rPr>
                          <w:t>Surveillance</w:t>
                        </w:r>
                        <w:r w:rsidRPr="00AD2397">
                          <w:rPr>
                            <w:rFonts w:ascii="Arial" w:hAnsi="Arial" w:cs="Arial"/>
                            <w:b/>
                            <w:i/>
                            <w:color w:val="000000" w:themeColor="text1"/>
                            <w:sz w:val="20"/>
                            <w:szCs w:val="20"/>
                          </w:rPr>
                          <w:t xml:space="preserve"> </w:t>
                        </w:r>
                        <w:r w:rsidRPr="00AD2397">
                          <w:rPr>
                            <w:rFonts w:ascii="Arial" w:hAnsi="Arial" w:cs="Arial"/>
                            <w:b/>
                            <w:i/>
                            <w:color w:val="000000" w:themeColor="text1"/>
                            <w:sz w:val="20"/>
                            <w:szCs w:val="20"/>
                          </w:rPr>
                          <w:br/>
                        </w:r>
                        <w:r w:rsidRPr="00AD2397">
                          <w:rPr>
                            <w:rFonts w:ascii="Arial" w:hAnsi="Arial" w:cs="Arial"/>
                            <w:b/>
                            <w:bCs/>
                            <w:i/>
                            <w:iCs/>
                            <w:color w:val="000000" w:themeColor="text1"/>
                            <w:sz w:val="20"/>
                            <w:szCs w:val="20"/>
                          </w:rPr>
                          <w:t>&amp;</w:t>
                        </w:r>
                        <w:r w:rsidRPr="00AD2397">
                          <w:rPr>
                            <w:rFonts w:ascii="Arial" w:hAnsi="Arial" w:cs="Arial"/>
                            <w:b/>
                            <w:i/>
                            <w:color w:val="000000" w:themeColor="text1"/>
                            <w:sz w:val="20"/>
                            <w:szCs w:val="20"/>
                          </w:rPr>
                          <w:t xml:space="preserve"> referral</w:t>
                        </w:r>
                      </w:p>
                    </w:txbxContent>
                  </v:textbox>
                </v:shape>
                <v:shape id="_x0000_s1045" type="#_x0000_t202" style="position:absolute;left:12744;top:5366;width:6877;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" stroked="f">
                  <v:textbox inset="0,,0">
                    <w:txbxContent>
                      <w:p w14:paraId="48119B37" w14:textId="77777777" w:rsidR="00F21CBD" w:rsidRPr="00AD2397" w:rsidRDefault="00F21CBD" w:rsidP="003F2D80">
                        <w:pPr>
                          <w:spacing w:after="0" w:line="240" w:lineRule="auto"/>
                          <w:jc w:val="center"/>
                          <w:rPr>
                            <w:rFonts w:ascii="Arial" w:hAnsi="Arial" w:cs="Arial"/>
                            <w:b/>
                            <w:i/>
                            <w:color w:val="000000" w:themeColor="text1"/>
                            <w:sz w:val="20"/>
                            <w:szCs w:val="20"/>
                          </w:rPr>
                        </w:pPr>
                        <w:r>
                          <w:rPr>
                            <w:rFonts w:ascii="Arial" w:hAnsi="Arial" w:cs="Arial"/>
                            <w:b/>
                            <w:i/>
                            <w:color w:val="000000" w:themeColor="text1"/>
                            <w:sz w:val="20"/>
                            <w:szCs w:val="20"/>
                          </w:rPr>
                          <w:t>S</w:t>
                        </w:r>
                        <w:r w:rsidRPr="00AD2397">
                          <w:rPr>
                            <w:rFonts w:ascii="Arial" w:hAnsi="Arial" w:cs="Arial"/>
                            <w:b/>
                            <w:i/>
                            <w:color w:val="000000" w:themeColor="text1"/>
                            <w:sz w:val="20"/>
                            <w:szCs w:val="20"/>
                          </w:rPr>
                          <w:t>creening</w:t>
                        </w:r>
                        <w:r>
                          <w:rPr>
                            <w:rFonts w:ascii="Arial" w:hAnsi="Arial" w:cs="Arial"/>
                            <w:b/>
                            <w:bCs/>
                            <w:i/>
                            <w:iCs/>
                            <w:color w:val="000000" w:themeColor="text1"/>
                            <w:sz w:val="20"/>
                            <w:szCs w:val="20"/>
                          </w:rPr>
                          <w:t xml:space="preserve"> </w:t>
                        </w:r>
                        <w:r w:rsidRPr="00AD2397">
                          <w:rPr>
                            <w:rFonts w:ascii="Arial" w:hAnsi="Arial" w:cs="Arial"/>
                            <w:b/>
                            <w:bCs/>
                            <w:i/>
                            <w:iCs/>
                            <w:color w:val="000000" w:themeColor="text1"/>
                            <w:sz w:val="20"/>
                            <w:szCs w:val="20"/>
                          </w:rPr>
                          <w:t>&amp; triage</w:t>
                        </w:r>
                      </w:p>
                    </w:txbxContent>
                  </v:textbox>
                </v:shape>
                <v:shape id="_x0000_s1046" type="#_x0000_t202" style="position:absolute;left:32983;top:5523;width:9843;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" stroked="f">
                  <v:textbox inset="0,,0">
                    <w:txbxContent>
                      <w:p w14:paraId="505B771D" w14:textId="77777777" w:rsidR="00F21CBD" w:rsidRPr="00AD2397" w:rsidRDefault="00F21CBD" w:rsidP="003F2D80">
                        <w:pPr>
                          <w:spacing w:after="0" w:line="240" w:lineRule="auto"/>
                          <w:jc w:val="center"/>
                          <w:rPr>
                            <w:rFonts w:ascii="Arial" w:hAnsi="Arial" w:cs="Arial"/>
                            <w:b/>
                            <w:i/>
                            <w:color w:val="000000" w:themeColor="text1"/>
                            <w:sz w:val="20"/>
                            <w:szCs w:val="20"/>
                          </w:rPr>
                        </w:pPr>
                        <w:r w:rsidRPr="00AD2397">
                          <w:rPr>
                            <w:rFonts w:ascii="Arial" w:hAnsi="Arial" w:cs="Arial"/>
                            <w:b/>
                            <w:i/>
                            <w:color w:val="000000" w:themeColor="text1"/>
                            <w:sz w:val="20"/>
                            <w:szCs w:val="20"/>
                          </w:rPr>
                          <w:t>Diagnostic assessment</w:t>
                        </w:r>
                      </w:p>
                    </w:txbxContent>
                  </v:textbox>
                </v:shape>
                <v:group id="Group 10" o:spid="_x0000_s1047" style="position:absolute;left:1823;width:53019;height:5366" coordsize="53019,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Straight Arrow Connector 11" o:spid="_x0000_s1048" type="#_x0000_t32" style="position:absolute;top:2476;width:53019;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" strokecolor="#00b0f0" strokeweight="6pt">
                    <v:stroke endarrow="block" joinstyle="miter"/>
                  </v:shape>
                  <v:oval id="Oval 23" o:spid="_x0000_s1049" style="position:absolute;left:734;top:326;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" fillcolor="window" strokecolor="#00b0f0" strokeweight="3pt">
                    <v:stroke joinstyle="miter"/>
                    <v:textbox inset="0,0,0,0">
                      <w:txbxContent>
                        <w:p w14:paraId="63BCE134" w14:textId="77777777" w:rsidR="00F21CBD" w:rsidRPr="00AD2397" w:rsidRDefault="00F21CBD" w:rsidP="003F2D80">
                          <w:pPr>
                            <w:spacing w:after="0" w:line="240" w:lineRule="auto"/>
                            <w:jc w:val="center"/>
                            <w:rPr>
                              <w:color w:val="00B0F0"/>
                              <w:sz w:val="14"/>
                              <w:szCs w:val="14"/>
                            </w:rPr>
                          </w:pPr>
                          <w:r w:rsidRPr="00AD2397">
                            <w:rPr>
                              <w:b/>
                              <w:bCs/>
                              <w:color w:val="00B0F0"/>
                              <w:sz w:val="36"/>
                              <w:szCs w:val="36"/>
                            </w:rPr>
                            <w:t>1</w:t>
                          </w:r>
                        </w:p>
                      </w:txbxContent>
                    </v:textbox>
                  </v:oval>
                  <v:oval id="Oval 24" o:spid="_x0000_s1050" style="position:absolute;left:12132;top:272;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" fillcolor="window" strokecolor="#00b0f0" strokeweight="3pt">
                    <v:stroke joinstyle="miter"/>
                    <v:textbox inset="0,0,0,0">
                      <w:txbxContent>
                        <w:p w14:paraId="243BBFA8" w14:textId="77777777" w:rsidR="00F21CBD" w:rsidRPr="00AD2397" w:rsidRDefault="00F21CBD" w:rsidP="003F2D80">
                          <w:pPr>
                            <w:spacing w:after="0" w:line="240" w:lineRule="auto"/>
                            <w:jc w:val="center"/>
                            <w:rPr>
                              <w:color w:val="00B0F0"/>
                              <w:sz w:val="14"/>
                              <w:szCs w:val="14"/>
                            </w:rPr>
                          </w:pPr>
                          <w:r w:rsidRPr="00AD2397">
                            <w:rPr>
                              <w:b/>
                              <w:bCs/>
                              <w:color w:val="00B0F0"/>
                              <w:sz w:val="36"/>
                              <w:szCs w:val="36"/>
                            </w:rPr>
                            <w:t>2</w:t>
                          </w:r>
                        </w:p>
                      </w:txbxContent>
                    </v:textbox>
                  </v:oval>
                  <v:oval id="Oval 25" o:spid="_x0000_s1051" style="position:absolute;left:33446;top:143;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" fillcolor="window" strokecolor="#00b0f0" strokeweight="3pt">
                    <v:stroke joinstyle="miter"/>
                    <v:textbox inset="0,0,0,0">
                      <w:txbxContent>
                        <w:p w14:paraId="2A6CFD1A" w14:textId="77777777" w:rsidR="00F21CBD" w:rsidRPr="00AD2397" w:rsidRDefault="00F21CBD" w:rsidP="003F2D80">
                          <w:pPr>
                            <w:spacing w:after="0" w:line="240" w:lineRule="auto"/>
                            <w:jc w:val="center"/>
                            <w:rPr>
                              <w:color w:val="00B0F0"/>
                              <w:sz w:val="14"/>
                              <w:szCs w:val="14"/>
                            </w:rPr>
                          </w:pPr>
                          <w:r w:rsidRPr="00AD2397">
                            <w:rPr>
                              <w:b/>
                              <w:bCs/>
                              <w:color w:val="00B0F0"/>
                              <w:sz w:val="36"/>
                              <w:szCs w:val="36"/>
                            </w:rPr>
                            <w:t>4</w:t>
                          </w:r>
                        </w:p>
                      </w:txbxContent>
                    </v:textbox>
                  </v:oval>
                  <v:oval id="Oval 26" o:spid="_x0000_s1052" style="position:absolute;left:44291;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" fillcolor="window" strokecolor="#00b0f0" strokeweight="3pt">
                    <v:stroke joinstyle="miter"/>
                    <v:textbox inset="0,0,0,0">
                      <w:txbxContent>
                        <w:p w14:paraId="748419F7" w14:textId="77777777" w:rsidR="00F21CBD" w:rsidRPr="00AD2397" w:rsidRDefault="00F21CBD" w:rsidP="003F2D80">
                          <w:pPr>
                            <w:spacing w:after="0" w:line="240" w:lineRule="auto"/>
                            <w:jc w:val="center"/>
                            <w:rPr>
                              <w:b/>
                              <w:bCs/>
                              <w:color w:val="00B0F0"/>
                              <w:sz w:val="36"/>
                              <w:szCs w:val="36"/>
                            </w:rPr>
                          </w:pPr>
                          <w:r w:rsidRPr="00AD2397">
                            <w:rPr>
                              <w:b/>
                              <w:bCs/>
                              <w:color w:val="00B0F0"/>
                              <w:sz w:val="36"/>
                              <w:szCs w:val="36"/>
                            </w:rPr>
                            <w:t>5</w:t>
                          </w:r>
                        </w:p>
                      </w:txbxContent>
                    </v:textbox>
                  </v:oval>
                  <v:oval id="Oval 27" o:spid="_x0000_s1053" style="position:absolute;left:22928;top:144;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" fillcolor="window" strokecolor="#00b0f0" strokeweight="3pt">
                    <v:stroke joinstyle="miter"/>
                    <v:textbox inset="0,0,0,0">
                      <w:txbxContent>
                        <w:p w14:paraId="1284545E" w14:textId="77777777" w:rsidR="00F21CBD" w:rsidRPr="00AD2397" w:rsidRDefault="00F21CBD" w:rsidP="003F2D80">
                          <w:pPr>
                            <w:spacing w:after="0" w:line="240" w:lineRule="auto"/>
                            <w:jc w:val="center"/>
                            <w:rPr>
                              <w:color w:val="00B0F0"/>
                              <w:sz w:val="14"/>
                              <w:szCs w:val="14"/>
                            </w:rPr>
                          </w:pPr>
                          <w:r w:rsidRPr="00AD2397">
                            <w:rPr>
                              <w:b/>
                              <w:bCs/>
                              <w:color w:val="00B0F0"/>
                              <w:sz w:val="36"/>
                              <w:szCs w:val="36"/>
                            </w:rPr>
                            <w:t>3</w:t>
                          </w:r>
                        </w:p>
                      </w:txbxContent>
                    </v:textbox>
                  </v:oval>
                </v:group>
                <w10:wrap anchorx="margin"/>
              </v:group>
            </w:pict>
          </mc:Fallback>
        </mc:AlternateContent>
      </w:r>
    </w:p>
    <w:p w14:paraId="0D85AE21" w14:textId="1AD4986E" w:rsidR="003F2D80" w:rsidRPr="00C91C7E" w:rsidRDefault="003F2D80" w:rsidP="00225FDF">
      <w:pPr>
        <w:rPr>
          <w:rFonts w:ascii="Arial" w:hAnsi="Arial" w:cs="Arial"/>
          <w:sz w:val="24"/>
          <w:szCs w:val="24"/>
        </w:rPr>
      </w:pPr>
      <w:r w:rsidRPr="00C91C7E">
        <w:rPr>
          <w:rFonts w:ascii="Arial" w:hAnsi="Arial" w:cs="Arial"/>
          <w:b/>
          <w:bCs/>
          <w:color w:val="C00000"/>
          <w:sz w:val="24"/>
          <w:szCs w:val="24"/>
        </w:rPr>
        <w:br w:type="page"/>
      </w:r>
      <w:r w:rsidR="008216D9" w:rsidRPr="00E00327">
        <w:rPr>
          <w:rFonts w:ascii="Arial" w:hAnsi="Arial" w:cs="Arial"/>
          <w:noProof/>
          <w:color w:val="C00000"/>
        </w:rPr>
        <w:lastRenderedPageBreak/>
        <mc:AlternateContent>
          <mc:Choice Requires="wps">
            <w:drawing>
              <wp:anchor distT="45720" distB="45720" distL="114300" distR="114300" simplePos="0" relativeHeight="251698176" behindDoc="1" locked="0" layoutInCell="1" allowOverlap="1" wp14:anchorId="47190421" wp14:editId="42BD9D7A">
                <wp:simplePos x="0" y="0"/>
                <wp:positionH relativeFrom="column">
                  <wp:posOffset>-45720</wp:posOffset>
                </wp:positionH>
                <wp:positionV relativeFrom="paragraph">
                  <wp:posOffset>0</wp:posOffset>
                </wp:positionV>
                <wp:extent cx="5699760" cy="1404620"/>
                <wp:effectExtent l="0" t="0" r="15240" b="27940"/>
                <wp:wrapTight wrapText="bothSides">
                  <wp:wrapPolygon edited="0">
                    <wp:start x="0" y="0"/>
                    <wp:lineTo x="0" y="22091"/>
                    <wp:lineTo x="21586" y="22091"/>
                    <wp:lineTo x="21586"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404620"/>
                        </a:xfrm>
                        <a:prstGeom prst="rect">
                          <a:avLst/>
                        </a:prstGeom>
                        <a:solidFill>
                          <a:srgbClr val="5B9BD5">
                            <a:lumMod val="75000"/>
                          </a:srgbClr>
                        </a:solidFill>
                        <a:ln w="9525">
                          <a:solidFill>
                            <a:schemeClr val="bg1"/>
                          </a:solidFill>
                          <a:miter lim="800000"/>
                          <a:headEnd/>
                          <a:tailEnd/>
                        </a:ln>
                      </wps:spPr>
                      <wps:txbx>
                        <w:txbxContent>
                          <w:p w14:paraId="08105E10" w14:textId="395BC843" w:rsidR="008216D9" w:rsidRPr="00E00327" w:rsidRDefault="008216D9" w:rsidP="008216D9">
                            <w:pPr>
                              <w:rPr>
                                <w:rFonts w:ascii="Arial" w:hAnsi="Arial" w:cs="Arial"/>
                                <w:b/>
                                <w:bCs/>
                                <w:color w:val="FFFFFF" w:themeColor="background1"/>
                                <w:sz w:val="24"/>
                                <w:szCs w:val="24"/>
                              </w:rPr>
                            </w:pPr>
                            <w:r>
                              <w:rPr>
                                <w:rFonts w:ascii="Arial" w:hAnsi="Arial" w:cs="Arial"/>
                                <w:b/>
                                <w:bCs/>
                                <w:color w:val="FFFFFF" w:themeColor="background1"/>
                                <w:sz w:val="24"/>
                                <w:szCs w:val="24"/>
                              </w:rPr>
                              <w:t>1. Surveillance &amp; refer</w:t>
                            </w:r>
                            <w:r w:rsidR="00225FDF">
                              <w:rPr>
                                <w:rFonts w:ascii="Arial" w:hAnsi="Arial" w:cs="Arial"/>
                                <w:b/>
                                <w:bCs/>
                                <w:color w:val="FFFFFF" w:themeColor="background1"/>
                                <w:sz w:val="24"/>
                                <w:szCs w:val="24"/>
                              </w:rPr>
                              <w:t>r</w:t>
                            </w:r>
                            <w:r>
                              <w:rPr>
                                <w:rFonts w:ascii="Arial" w:hAnsi="Arial" w:cs="Arial"/>
                                <w:b/>
                                <w:bCs/>
                                <w:color w:val="FFFFFF" w:themeColor="background1"/>
                                <w:sz w:val="24"/>
                                <w:szCs w:val="24"/>
                              </w:rPr>
                              <w: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190421" id="_x0000_s1054" type="#_x0000_t202" style="position:absolute;margin-left:-3.6pt;margin-top:0;width:448.8pt;height:110.6pt;z-index:-251618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" fillcolor="#2e75b6" strokecolor="white [3212]">
                <v:textbox style="mso-fit-shape-to-text:t">
                  <w:txbxContent>
                    <w:p w14:paraId="08105E10" w14:textId="395BC843" w:rsidR="008216D9" w:rsidRPr="00E00327" w:rsidRDefault="008216D9" w:rsidP="008216D9">
                      <w:pPr>
                        <w:rPr>
                          <w:rFonts w:ascii="Arial" w:hAnsi="Arial" w:cs="Arial"/>
                          <w:b/>
                          <w:bCs/>
                          <w:color w:val="FFFFFF" w:themeColor="background1"/>
                          <w:sz w:val="24"/>
                          <w:szCs w:val="24"/>
                        </w:rPr>
                      </w:pPr>
                      <w:r>
                        <w:rPr>
                          <w:rFonts w:ascii="Arial" w:hAnsi="Arial" w:cs="Arial"/>
                          <w:b/>
                          <w:bCs/>
                          <w:color w:val="FFFFFF" w:themeColor="background1"/>
                          <w:sz w:val="24"/>
                          <w:szCs w:val="24"/>
                        </w:rPr>
                        <w:t>1. Surveillance &amp; refer</w:t>
                      </w:r>
                      <w:r w:rsidR="00225FDF">
                        <w:rPr>
                          <w:rFonts w:ascii="Arial" w:hAnsi="Arial" w:cs="Arial"/>
                          <w:b/>
                          <w:bCs/>
                          <w:color w:val="FFFFFF" w:themeColor="background1"/>
                          <w:sz w:val="24"/>
                          <w:szCs w:val="24"/>
                        </w:rPr>
                        <w:t>r</w:t>
                      </w:r>
                      <w:r>
                        <w:rPr>
                          <w:rFonts w:ascii="Arial" w:hAnsi="Arial" w:cs="Arial"/>
                          <w:b/>
                          <w:bCs/>
                          <w:color w:val="FFFFFF" w:themeColor="background1"/>
                          <w:sz w:val="24"/>
                          <w:szCs w:val="24"/>
                        </w:rPr>
                        <w:t>al</w:t>
                      </w:r>
                    </w:p>
                  </w:txbxContent>
                </v:textbox>
                <w10:wrap type="tight"/>
              </v:shape>
            </w:pict>
          </mc:Fallback>
        </mc:AlternateContent>
      </w:r>
      <w:r w:rsidRPr="00C91C7E">
        <w:rPr>
          <w:rFonts w:ascii="Arial" w:hAnsi="Arial" w:cs="Arial"/>
          <w:b/>
          <w:bCs/>
          <w:sz w:val="24"/>
          <w:szCs w:val="24"/>
        </w:rPr>
        <w:t xml:space="preserve">The processes through which children can enter autism diagnostic pathways differ across the country. </w:t>
      </w:r>
      <w:r w:rsidRPr="00C91C7E">
        <w:rPr>
          <w:rFonts w:ascii="Arial" w:hAnsi="Arial" w:cs="Arial"/>
          <w:sz w:val="24"/>
          <w:szCs w:val="24"/>
        </w:rPr>
        <w:t xml:space="preserve">Local areas may use different criteria to determine those who should be referred </w:t>
      </w:r>
      <w:r w:rsidRPr="00C91C7E">
        <w:rPr>
          <w:rFonts w:ascii="Arial" w:hAnsi="Arial" w:cs="Arial"/>
          <w:color w:val="000000" w:themeColor="text1"/>
          <w:sz w:val="24"/>
          <w:szCs w:val="24"/>
        </w:rPr>
        <w:t xml:space="preserve">for triage or assessment; local health and education professionals may be more or less confident and/or capable in making appropriate referrals; and local services may be more or </w:t>
      </w:r>
      <w:r w:rsidRPr="00C91C7E">
        <w:rPr>
          <w:rFonts w:ascii="Arial" w:hAnsi="Arial" w:cs="Arial"/>
          <w:sz w:val="24"/>
          <w:szCs w:val="24"/>
        </w:rPr>
        <w:t xml:space="preserve">less coordinated in monitoring for signs that a child is developing differently. </w:t>
      </w:r>
    </w:p>
    <w:p w14:paraId="5C75EA99" w14:textId="77777777" w:rsidR="003F2D80" w:rsidRPr="00887114" w:rsidRDefault="003F2D80" w:rsidP="003F2D80">
      <w:pPr>
        <w:jc w:val="both"/>
        <w:rPr>
          <w:rFonts w:ascii="Arial" w:hAnsi="Arial" w:cs="Arial"/>
          <w:b/>
          <w:bCs/>
          <w:color w:val="0070C0"/>
          <w:sz w:val="24"/>
          <w:szCs w:val="24"/>
        </w:rPr>
      </w:pPr>
      <w:r w:rsidRPr="00887114">
        <w:rPr>
          <w:rFonts w:ascii="Arial" w:hAnsi="Arial" w:cs="Arial"/>
          <w:b/>
          <w:bCs/>
          <w:color w:val="0070C0"/>
          <w:sz w:val="24"/>
          <w:szCs w:val="24"/>
        </w:rPr>
        <w:t>1.1 Areas for innovation</w:t>
      </w:r>
    </w:p>
    <w:p w14:paraId="32B5DBC8" w14:textId="77777777" w:rsidR="003F2D80" w:rsidRPr="00C91C7E" w:rsidRDefault="003F2D80" w:rsidP="003F2D80">
      <w:pPr>
        <w:jc w:val="both"/>
        <w:rPr>
          <w:rFonts w:ascii="Arial" w:hAnsi="Arial" w:cs="Arial"/>
          <w:b/>
          <w:bCs/>
          <w:color w:val="00B0F0"/>
          <w:sz w:val="24"/>
          <w:szCs w:val="24"/>
        </w:rPr>
      </w:pPr>
      <w:r w:rsidRPr="00C91C7E">
        <w:rPr>
          <w:rFonts w:ascii="Arial" w:hAnsi="Arial" w:cs="Arial"/>
          <w:b/>
          <w:bCs/>
          <w:sz w:val="24"/>
          <w:szCs w:val="24"/>
        </w:rPr>
        <w:t>Introducing developmental surveillance</w:t>
      </w:r>
      <w:r w:rsidRPr="00C91C7E">
        <w:rPr>
          <w:rFonts w:ascii="Arial" w:hAnsi="Arial" w:cs="Arial"/>
          <w:sz w:val="24"/>
          <w:szCs w:val="24"/>
        </w:rPr>
        <w:t xml:space="preserve"> – As autism is a neurodevelopmental condition, the signs that someone may be autistic are likely to become more apparent as a young child develops. While there is evidence that some autistic traits can be identified at early ages, this can vary person-to-person.</w:t>
      </w:r>
      <w:r w:rsidRPr="00C91C7E">
        <w:rPr>
          <w:rStyle w:val="EndnoteReference"/>
          <w:rFonts w:ascii="Arial" w:hAnsi="Arial" w:cs="Arial"/>
          <w:sz w:val="24"/>
          <w:szCs w:val="24"/>
        </w:rPr>
        <w:endnoteReference w:id="1"/>
      </w:r>
      <w:r w:rsidRPr="00C91C7E">
        <w:rPr>
          <w:rFonts w:ascii="Arial" w:hAnsi="Arial" w:cs="Arial"/>
          <w:sz w:val="24"/>
          <w:szCs w:val="24"/>
        </w:rPr>
        <w:t xml:space="preserve"> Regardless, there is often a significant delay between a parent first spotting differences in the way their child is developing and their child receiving a diagnostic assessment.</w:t>
      </w:r>
      <w:r w:rsidRPr="00C91C7E">
        <w:rPr>
          <w:rStyle w:val="EndnoteReference"/>
          <w:rFonts w:ascii="Arial" w:hAnsi="Arial" w:cs="Arial"/>
          <w:sz w:val="24"/>
          <w:szCs w:val="24"/>
        </w:rPr>
        <w:endnoteReference w:id="2"/>
      </w:r>
      <w:r w:rsidRPr="00C91C7E">
        <w:rPr>
          <w:rFonts w:ascii="Arial" w:hAnsi="Arial" w:cs="Arial"/>
          <w:sz w:val="24"/>
          <w:szCs w:val="24"/>
        </w:rPr>
        <w:t xml:space="preserve"> </w:t>
      </w:r>
    </w:p>
    <w:p w14:paraId="05BD463A" w14:textId="77777777" w:rsidR="003F2D80" w:rsidRPr="00C91C7E" w:rsidRDefault="003F2D80" w:rsidP="003F2D80">
      <w:pPr>
        <w:jc w:val="both"/>
        <w:rPr>
          <w:rFonts w:ascii="Arial" w:hAnsi="Arial" w:cs="Arial"/>
          <w:sz w:val="24"/>
          <w:szCs w:val="24"/>
        </w:rPr>
      </w:pPr>
      <w:r w:rsidRPr="00C91C7E">
        <w:rPr>
          <w:rFonts w:ascii="Arial" w:hAnsi="Arial" w:cs="Arial"/>
          <w:sz w:val="24"/>
          <w:szCs w:val="24"/>
        </w:rPr>
        <w:t>There is emerging evidence that universal developmental surveillance could potentially improve outcomes for children who are more likely to be autistic.</w:t>
      </w:r>
      <w:r w:rsidRPr="00C91C7E">
        <w:rPr>
          <w:rStyle w:val="EndnoteReference"/>
          <w:rFonts w:ascii="Arial" w:hAnsi="Arial" w:cs="Arial"/>
          <w:sz w:val="24"/>
          <w:szCs w:val="24"/>
        </w:rPr>
        <w:endnoteReference w:id="3"/>
      </w:r>
      <w:r w:rsidRPr="00C91C7E">
        <w:rPr>
          <w:rFonts w:ascii="Arial" w:hAnsi="Arial" w:cs="Arial"/>
          <w:sz w:val="24"/>
          <w:szCs w:val="24"/>
        </w:rPr>
        <w:t xml:space="preserve"> Unlike population screening, this would involve systematically </w:t>
      </w:r>
      <w:r w:rsidRPr="00C91C7E">
        <w:rPr>
          <w:rFonts w:ascii="Arial" w:hAnsi="Arial" w:cs="Arial"/>
          <w:color w:val="000000" w:themeColor="text1"/>
          <w:sz w:val="24"/>
          <w:szCs w:val="24"/>
        </w:rPr>
        <w:t xml:space="preserve">checking </w:t>
      </w:r>
      <w:r w:rsidRPr="00C91C7E">
        <w:rPr>
          <w:rFonts w:ascii="Arial" w:hAnsi="Arial" w:cs="Arial"/>
          <w:sz w:val="24"/>
          <w:szCs w:val="24"/>
        </w:rPr>
        <w:t>in with a child throughout the early years of their life to identify signs that they are developing differently to most children their age. Clinical tools,</w:t>
      </w:r>
      <w:r w:rsidRPr="00C91C7E">
        <w:rPr>
          <w:rFonts w:ascii="Arial" w:hAnsi="Arial" w:cs="Arial"/>
          <w:sz w:val="24"/>
          <w:szCs w:val="24"/>
          <w:vertAlign w:val="superscript"/>
        </w:rPr>
        <w:t>3</w:t>
      </w:r>
      <w:r w:rsidRPr="00C91C7E">
        <w:rPr>
          <w:rFonts w:ascii="Arial" w:hAnsi="Arial" w:cs="Arial"/>
          <w:sz w:val="24"/>
          <w:szCs w:val="24"/>
        </w:rPr>
        <w:t xml:space="preserve"> data sharing processes,</w:t>
      </w:r>
      <w:r w:rsidRPr="00C91C7E">
        <w:rPr>
          <w:rStyle w:val="EndnoteReference"/>
          <w:rFonts w:ascii="Arial" w:hAnsi="Arial" w:cs="Arial"/>
          <w:sz w:val="24"/>
          <w:szCs w:val="24"/>
        </w:rPr>
        <w:endnoteReference w:id="4"/>
      </w:r>
      <w:r w:rsidRPr="00C91C7E">
        <w:rPr>
          <w:rFonts w:ascii="Arial" w:hAnsi="Arial" w:cs="Arial"/>
          <w:sz w:val="24"/>
          <w:szCs w:val="24"/>
        </w:rPr>
        <w:t xml:space="preserve"> and pathway models such as the, </w:t>
      </w:r>
      <w:r>
        <w:rPr>
          <w:rFonts w:ascii="Arial" w:hAnsi="Arial" w:cs="Arial"/>
          <w:sz w:val="24"/>
          <w:szCs w:val="24"/>
        </w:rPr>
        <w:t>early identification of n</w:t>
      </w:r>
      <w:r w:rsidRPr="00C91C7E">
        <w:rPr>
          <w:rFonts w:ascii="Arial" w:hAnsi="Arial" w:cs="Arial"/>
          <w:i/>
          <w:sz w:val="24"/>
          <w:szCs w:val="24"/>
        </w:rPr>
        <w:t xml:space="preserve">eurodevelopmental </w:t>
      </w:r>
      <w:r>
        <w:rPr>
          <w:rFonts w:ascii="Arial" w:hAnsi="Arial" w:cs="Arial"/>
          <w:i/>
          <w:sz w:val="24"/>
          <w:szCs w:val="24"/>
        </w:rPr>
        <w:t xml:space="preserve">needs </w:t>
      </w:r>
      <w:r w:rsidRPr="00C91C7E">
        <w:rPr>
          <w:rFonts w:ascii="Arial" w:hAnsi="Arial" w:cs="Arial"/>
          <w:sz w:val="24"/>
          <w:szCs w:val="24"/>
        </w:rPr>
        <w:t xml:space="preserve">study, </w:t>
      </w:r>
      <w:r>
        <w:rPr>
          <w:rFonts w:ascii="Arial" w:hAnsi="Arial" w:cs="Arial"/>
          <w:sz w:val="24"/>
          <w:szCs w:val="24"/>
        </w:rPr>
        <w:t xml:space="preserve">commissioned by the Department for Education, </w:t>
      </w:r>
      <w:r w:rsidRPr="00C91C7E">
        <w:rPr>
          <w:rFonts w:ascii="Arial" w:hAnsi="Arial" w:cs="Arial"/>
          <w:sz w:val="24"/>
          <w:szCs w:val="24"/>
        </w:rPr>
        <w:t xml:space="preserve">exist or are being tested to help local health and education services introduce </w:t>
      </w:r>
      <w:r>
        <w:rPr>
          <w:rFonts w:ascii="Arial" w:hAnsi="Arial" w:cs="Arial"/>
          <w:sz w:val="24"/>
          <w:szCs w:val="24"/>
        </w:rPr>
        <w:t xml:space="preserve">a </w:t>
      </w:r>
      <w:r w:rsidRPr="00C91C7E">
        <w:rPr>
          <w:rFonts w:ascii="Arial" w:hAnsi="Arial" w:cs="Arial"/>
          <w:sz w:val="24"/>
          <w:szCs w:val="24"/>
        </w:rPr>
        <w:t xml:space="preserve">more comprehensive surveillance of children’s development. EOIs could use these and other resources to develop an integrated local system of developmental surveillance. </w:t>
      </w:r>
    </w:p>
    <w:p w14:paraId="493BC5E2" w14:textId="77777777" w:rsidR="003F2D80" w:rsidRPr="00C91C7E" w:rsidRDefault="003F2D80" w:rsidP="003F2D80">
      <w:pPr>
        <w:jc w:val="both"/>
        <w:rPr>
          <w:rFonts w:ascii="Arial" w:hAnsi="Arial" w:cs="Arial"/>
          <w:sz w:val="24"/>
          <w:szCs w:val="24"/>
          <w:highlight w:val="yellow"/>
        </w:rPr>
      </w:pPr>
    </w:p>
    <w:p w14:paraId="15234C64" w14:textId="77777777" w:rsidR="003F2D80" w:rsidRPr="00C91C7E" w:rsidRDefault="003F2D80" w:rsidP="003F2D80">
      <w:pPr>
        <w:jc w:val="both"/>
        <w:rPr>
          <w:rFonts w:ascii="Arial" w:hAnsi="Arial" w:cs="Arial"/>
          <w:color w:val="000000" w:themeColor="text1"/>
          <w:sz w:val="24"/>
          <w:szCs w:val="24"/>
        </w:rPr>
      </w:pPr>
      <w:r w:rsidRPr="00C91C7E">
        <w:rPr>
          <w:rFonts w:ascii="Arial" w:hAnsi="Arial" w:cs="Arial"/>
          <w:b/>
          <w:bCs/>
          <w:color w:val="000000" w:themeColor="text1"/>
          <w:sz w:val="24"/>
          <w:szCs w:val="24"/>
        </w:rPr>
        <w:t xml:space="preserve">Standardising referral processes </w:t>
      </w:r>
      <w:r w:rsidRPr="00C91C7E">
        <w:rPr>
          <w:rFonts w:ascii="Arial" w:hAnsi="Arial" w:cs="Arial"/>
          <w:color w:val="000000" w:themeColor="text1"/>
          <w:sz w:val="24"/>
          <w:szCs w:val="24"/>
        </w:rPr>
        <w:t>– The information within referral letters to autism diagnostic services can vary widely between settings and health professionals. This can lead to referrals being rejected or accepted inappropriately; and can delay the diagnostic process while services gather additional information or ask families to retell their stories. ICSs could explore introducing standardised referral forms and information sharing processes to help relevant parties provide the information that diagnostic services will need to triage a child for a neurodevelopmental assessment.</w:t>
      </w:r>
    </w:p>
    <w:p w14:paraId="06365147" w14:textId="77777777" w:rsidR="003F2D80" w:rsidRPr="00C91C7E" w:rsidRDefault="003F2D80" w:rsidP="003F2D80">
      <w:pPr>
        <w:jc w:val="both"/>
        <w:rPr>
          <w:rFonts w:ascii="Arial" w:hAnsi="Arial" w:cs="Arial"/>
          <w:color w:val="000000" w:themeColor="text1"/>
          <w:sz w:val="24"/>
          <w:szCs w:val="24"/>
        </w:rPr>
      </w:pPr>
      <w:r w:rsidRPr="00C91C7E">
        <w:rPr>
          <w:rFonts w:ascii="Arial" w:hAnsi="Arial" w:cs="Arial"/>
          <w:color w:val="000000" w:themeColor="text1"/>
          <w:sz w:val="24"/>
          <w:szCs w:val="24"/>
        </w:rPr>
        <w:t>NHS England</w:t>
      </w:r>
      <w:r>
        <w:rPr>
          <w:rFonts w:ascii="Arial" w:hAnsi="Arial" w:cs="Arial"/>
          <w:color w:val="000000" w:themeColor="text1"/>
          <w:sz w:val="24"/>
          <w:szCs w:val="24"/>
        </w:rPr>
        <w:t xml:space="preserve"> &amp; Improvement’s</w:t>
      </w:r>
      <w:r w:rsidRPr="00C91C7E">
        <w:rPr>
          <w:rFonts w:ascii="Arial" w:hAnsi="Arial" w:cs="Arial"/>
          <w:color w:val="000000" w:themeColor="text1"/>
          <w:sz w:val="24"/>
          <w:szCs w:val="24"/>
        </w:rPr>
        <w:t xml:space="preserve"> recent Deep Dives with autism diagnostic services suggest variation in the volumes of autism diagnostic referrals across the country; while research with GPs suggests key groups of clinical professionals may lack confidence in their ability and responsibility for identifying and referring people to autism diagnostic services.</w:t>
      </w:r>
      <w:r w:rsidRPr="00C91C7E">
        <w:rPr>
          <w:rStyle w:val="EndnoteReference"/>
          <w:rFonts w:ascii="Arial" w:hAnsi="Arial" w:cs="Arial"/>
          <w:color w:val="000000" w:themeColor="text1"/>
          <w:sz w:val="24"/>
          <w:szCs w:val="24"/>
        </w:rPr>
        <w:endnoteReference w:id="5"/>
      </w:r>
      <w:r w:rsidRPr="00C91C7E">
        <w:rPr>
          <w:rFonts w:ascii="Arial" w:hAnsi="Arial" w:cs="Arial"/>
          <w:color w:val="000000" w:themeColor="text1"/>
          <w:sz w:val="24"/>
          <w:szCs w:val="24"/>
        </w:rPr>
        <w:t xml:space="preserve"> EOIs could include proposals to educate specific staff groups in what to look for, how to discuss observations with parents and how to make a useful referral (including what information to gather and include).</w:t>
      </w:r>
      <w:r w:rsidRPr="00C91C7E">
        <w:rPr>
          <w:rFonts w:ascii="Arial" w:hAnsi="Arial" w:cs="Arial"/>
          <w:color w:val="000000" w:themeColor="text1"/>
          <w:sz w:val="24"/>
          <w:szCs w:val="24"/>
        </w:rPr>
        <w:br w:type="page"/>
      </w:r>
    </w:p>
    <w:p w14:paraId="74028593" w14:textId="372606AB" w:rsidR="003F2D80" w:rsidRPr="00C91C7E" w:rsidRDefault="006643D4" w:rsidP="003F2D80">
      <w:pPr>
        <w:jc w:val="both"/>
        <w:rPr>
          <w:rFonts w:ascii="Arial" w:hAnsi="Arial" w:cs="Arial"/>
          <w:sz w:val="24"/>
          <w:szCs w:val="24"/>
        </w:rPr>
      </w:pPr>
      <w:r w:rsidRPr="00E00327">
        <w:rPr>
          <w:rFonts w:ascii="Arial" w:hAnsi="Arial" w:cs="Arial"/>
          <w:noProof/>
          <w:color w:val="C00000"/>
        </w:rPr>
        <w:lastRenderedPageBreak/>
        <mc:AlternateContent>
          <mc:Choice Requires="wps">
            <w:drawing>
              <wp:anchor distT="45720" distB="45720" distL="114300" distR="114300" simplePos="0" relativeHeight="251700224" behindDoc="1" locked="0" layoutInCell="1" allowOverlap="1" wp14:anchorId="043EC527" wp14:editId="39C42586">
                <wp:simplePos x="0" y="0"/>
                <wp:positionH relativeFrom="column">
                  <wp:posOffset>-60960</wp:posOffset>
                </wp:positionH>
                <wp:positionV relativeFrom="paragraph">
                  <wp:posOffset>0</wp:posOffset>
                </wp:positionV>
                <wp:extent cx="5699760" cy="1404620"/>
                <wp:effectExtent l="0" t="0" r="15240" b="27940"/>
                <wp:wrapTight wrapText="bothSides">
                  <wp:wrapPolygon edited="0">
                    <wp:start x="0" y="0"/>
                    <wp:lineTo x="0" y="22091"/>
                    <wp:lineTo x="21586" y="22091"/>
                    <wp:lineTo x="21586"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404620"/>
                        </a:xfrm>
                        <a:prstGeom prst="rect">
                          <a:avLst/>
                        </a:prstGeom>
                        <a:solidFill>
                          <a:srgbClr val="5B9BD5">
                            <a:lumMod val="75000"/>
                          </a:srgbClr>
                        </a:solidFill>
                        <a:ln w="9525">
                          <a:solidFill>
                            <a:schemeClr val="bg1"/>
                          </a:solidFill>
                          <a:miter lim="800000"/>
                          <a:headEnd/>
                          <a:tailEnd/>
                        </a:ln>
                      </wps:spPr>
                      <wps:txbx>
                        <w:txbxContent>
                          <w:p w14:paraId="62DCB8F3" w14:textId="3907847D" w:rsidR="006643D4" w:rsidRPr="00E00327" w:rsidRDefault="006643D4" w:rsidP="006643D4">
                            <w:pPr>
                              <w:rPr>
                                <w:rFonts w:ascii="Arial" w:hAnsi="Arial" w:cs="Arial"/>
                                <w:b/>
                                <w:bCs/>
                                <w:color w:val="FFFFFF" w:themeColor="background1"/>
                                <w:sz w:val="24"/>
                                <w:szCs w:val="24"/>
                              </w:rPr>
                            </w:pPr>
                            <w:r>
                              <w:rPr>
                                <w:rFonts w:ascii="Arial" w:hAnsi="Arial" w:cs="Arial"/>
                                <w:b/>
                                <w:bCs/>
                                <w:color w:val="FFFFFF" w:themeColor="background1"/>
                                <w:sz w:val="24"/>
                                <w:szCs w:val="24"/>
                              </w:rPr>
                              <w:t>2. Screening &amp; triage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EC527" id="_x0000_s1055" type="#_x0000_t202" style="position:absolute;left:0;text-align:left;margin-left:-4.8pt;margin-top:0;width:448.8pt;height:110.6pt;z-index:-251616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" fillcolor="#2e75b6" strokecolor="white [3212]">
                <v:textbox style="mso-fit-shape-to-text:t">
                  <w:txbxContent>
                    <w:p w14:paraId="62DCB8F3" w14:textId="3907847D" w:rsidR="006643D4" w:rsidRPr="00E00327" w:rsidRDefault="006643D4" w:rsidP="006643D4">
                      <w:pPr>
                        <w:rPr>
                          <w:rFonts w:ascii="Arial" w:hAnsi="Arial" w:cs="Arial"/>
                          <w:b/>
                          <w:bCs/>
                          <w:color w:val="FFFFFF" w:themeColor="background1"/>
                          <w:sz w:val="24"/>
                          <w:szCs w:val="24"/>
                        </w:rPr>
                      </w:pPr>
                      <w:r>
                        <w:rPr>
                          <w:rFonts w:ascii="Arial" w:hAnsi="Arial" w:cs="Arial"/>
                          <w:b/>
                          <w:bCs/>
                          <w:color w:val="FFFFFF" w:themeColor="background1"/>
                          <w:sz w:val="24"/>
                          <w:szCs w:val="24"/>
                        </w:rPr>
                        <w:t>2. Screening &amp; triage</w:t>
                      </w:r>
                    </w:p>
                  </w:txbxContent>
                </v:textbox>
                <w10:wrap type="tight"/>
              </v:shape>
            </w:pict>
          </mc:Fallback>
        </mc:AlternateContent>
      </w:r>
      <w:r w:rsidR="003F2D80" w:rsidRPr="00C91C7E">
        <w:rPr>
          <w:rFonts w:ascii="Arial" w:hAnsi="Arial" w:cs="Arial"/>
          <w:b/>
          <w:bCs/>
          <w:sz w:val="24"/>
          <w:szCs w:val="24"/>
        </w:rPr>
        <w:t xml:space="preserve">Screening and triage are used to determine what diagnostic assessment(s) are most appropriate for an individual. </w:t>
      </w:r>
      <w:r w:rsidR="003F2D80" w:rsidRPr="00C91C7E">
        <w:rPr>
          <w:rFonts w:ascii="Arial" w:hAnsi="Arial" w:cs="Arial"/>
          <w:sz w:val="24"/>
          <w:szCs w:val="24"/>
        </w:rPr>
        <w:t>Referrals for an autism assessment may vary in quality, certainty and completeness of information. Screening tools are used by triaging professionals to streamline children into different pathways, dependent of the urgency of their needs or the apparent complexity of their presentation. Similarly, triage could be used to determine when it may be more appropriate to assess a child for other neurodevelopmental conditions, as well as, or instead of, autism.</w:t>
      </w:r>
    </w:p>
    <w:p w14:paraId="530552D1" w14:textId="77777777" w:rsidR="003F2D80" w:rsidRPr="00887114" w:rsidRDefault="003F2D80" w:rsidP="003F2D80">
      <w:pPr>
        <w:jc w:val="both"/>
        <w:rPr>
          <w:rFonts w:ascii="Arial" w:hAnsi="Arial" w:cs="Arial"/>
          <w:b/>
          <w:bCs/>
          <w:color w:val="0070C0"/>
          <w:sz w:val="24"/>
          <w:szCs w:val="24"/>
        </w:rPr>
      </w:pPr>
      <w:r w:rsidRPr="00887114">
        <w:rPr>
          <w:rFonts w:ascii="Arial" w:hAnsi="Arial" w:cs="Arial"/>
          <w:b/>
          <w:bCs/>
          <w:color w:val="0070C0"/>
          <w:sz w:val="24"/>
          <w:szCs w:val="24"/>
        </w:rPr>
        <w:t>2.1 Areas for innovation</w:t>
      </w:r>
    </w:p>
    <w:p w14:paraId="0E46FACA" w14:textId="77777777" w:rsidR="003F2D80" w:rsidRPr="00C91C7E" w:rsidRDefault="003F2D80" w:rsidP="003F2D80">
      <w:pPr>
        <w:jc w:val="both"/>
        <w:rPr>
          <w:rFonts w:ascii="Arial" w:hAnsi="Arial" w:cs="Arial"/>
          <w:color w:val="000000" w:themeColor="text1"/>
          <w:sz w:val="24"/>
          <w:szCs w:val="24"/>
        </w:rPr>
      </w:pPr>
      <w:r w:rsidRPr="00C91C7E">
        <w:rPr>
          <w:rFonts w:ascii="Arial" w:hAnsi="Arial" w:cs="Arial"/>
          <w:b/>
          <w:bCs/>
          <w:color w:val="000000" w:themeColor="text1"/>
          <w:sz w:val="24"/>
          <w:szCs w:val="24"/>
        </w:rPr>
        <w:t xml:space="preserve">Improving information sharing processes </w:t>
      </w:r>
      <w:r w:rsidRPr="00C91C7E">
        <w:rPr>
          <w:rFonts w:ascii="Arial" w:hAnsi="Arial" w:cs="Arial"/>
          <w:color w:val="000000" w:themeColor="text1"/>
          <w:sz w:val="24"/>
          <w:szCs w:val="24"/>
        </w:rPr>
        <w:t>– While strong surveillance and referral processes should enable swifter triage, there may still be occasions where diagnostic services need to gather additional information about a child or young person. In these instances, the timely sharing of comprehensive information between health, social care and education will be vital for reducing waits and improving family’s experience.</w:t>
      </w:r>
      <w:r w:rsidRPr="00C91C7E">
        <w:rPr>
          <w:rStyle w:val="EndnoteReference"/>
          <w:rFonts w:ascii="Arial" w:hAnsi="Arial" w:cs="Arial"/>
          <w:color w:val="000000" w:themeColor="text1"/>
          <w:sz w:val="24"/>
          <w:szCs w:val="24"/>
        </w:rPr>
        <w:endnoteReference w:id="6"/>
      </w:r>
      <w:r w:rsidRPr="00C91C7E">
        <w:rPr>
          <w:rFonts w:ascii="Arial" w:hAnsi="Arial" w:cs="Arial"/>
          <w:color w:val="000000" w:themeColor="text1"/>
          <w:sz w:val="24"/>
          <w:szCs w:val="24"/>
        </w:rPr>
        <w:t xml:space="preserve"> EOIs could outline plans for how information sharing between services could be better managed, including integrated (electronic) record systems.  </w:t>
      </w:r>
    </w:p>
    <w:p w14:paraId="7CA6EE6F" w14:textId="77777777" w:rsidR="003F2D80" w:rsidRPr="00C91C7E" w:rsidRDefault="003F2D80" w:rsidP="003F2D80">
      <w:pPr>
        <w:jc w:val="both"/>
        <w:rPr>
          <w:rFonts w:ascii="Arial" w:hAnsi="Arial" w:cs="Arial"/>
          <w:color w:val="000000" w:themeColor="text1"/>
          <w:sz w:val="24"/>
          <w:szCs w:val="24"/>
        </w:rPr>
      </w:pPr>
      <w:r w:rsidRPr="00C91C7E">
        <w:rPr>
          <w:rFonts w:ascii="Arial" w:hAnsi="Arial" w:cs="Arial"/>
          <w:b/>
          <w:bCs/>
          <w:color w:val="000000" w:themeColor="text1"/>
          <w:sz w:val="24"/>
          <w:szCs w:val="24"/>
        </w:rPr>
        <w:t>Quality of triage</w:t>
      </w:r>
      <w:r w:rsidRPr="00C91C7E">
        <w:rPr>
          <w:rFonts w:ascii="Arial" w:hAnsi="Arial" w:cs="Arial"/>
          <w:color w:val="000000" w:themeColor="text1"/>
          <w:sz w:val="24"/>
          <w:szCs w:val="24"/>
        </w:rPr>
        <w:t xml:space="preserve"> – As a key decision point in the diagnostic pathway, it’s important that triaging is robust. Decision making about what assessment a person does (or does not) receive, should be informed by considerations such as the range of neurodevelopmental, mental and physical health factors which could influence an individual presentation. ICSs, therefore may wish to consider what seniority of staff they would want conducting triaging appointments as well as what screening tools are used to support decision making. EOIs could also explore triage models involving two or more health professionals from different disciplines to enhance the expertise involved in formulation. In this case EOIs should consider what enablers (staffing, shared IT infrastructure, etc.) would help streamline the additional steps created within the triage process. </w:t>
      </w:r>
    </w:p>
    <w:p w14:paraId="0BBD2D84" w14:textId="77777777" w:rsidR="003F2D80" w:rsidRPr="00C91C7E" w:rsidRDefault="003F2D80" w:rsidP="003F2D80">
      <w:pPr>
        <w:jc w:val="both"/>
        <w:rPr>
          <w:rFonts w:ascii="Arial" w:hAnsi="Arial" w:cs="Arial"/>
          <w:color w:val="000000" w:themeColor="text1"/>
          <w:sz w:val="24"/>
          <w:szCs w:val="24"/>
        </w:rPr>
      </w:pPr>
      <w:r w:rsidRPr="00C91C7E">
        <w:rPr>
          <w:rFonts w:ascii="Arial" w:hAnsi="Arial" w:cs="Arial"/>
          <w:b/>
          <w:bCs/>
          <w:color w:val="000000" w:themeColor="text1"/>
          <w:sz w:val="24"/>
          <w:szCs w:val="24"/>
        </w:rPr>
        <w:t>Efficient triage planning</w:t>
      </w:r>
      <w:r w:rsidRPr="00C91C7E">
        <w:rPr>
          <w:rFonts w:ascii="Arial" w:hAnsi="Arial" w:cs="Arial"/>
          <w:color w:val="000000" w:themeColor="text1"/>
          <w:sz w:val="24"/>
          <w:szCs w:val="24"/>
        </w:rPr>
        <w:t xml:space="preserve"> – It is important to ensure that triaging assessments do not become a congestion point in the pathway. ICSs could explore allocating new referrals to named professionals (similar to a key worker), to clarify responsibilities, and consider ways to organise triage waiting lists to deliver efficiencies. Similarly, EOIs could consider how to optimise the sequencing of standardised screening tools – which could be undertaken by various professionals – with triage appointments, whose timing may be limited by the availability of senior clinicians. </w:t>
      </w:r>
      <w:r w:rsidRPr="00C91C7E">
        <w:rPr>
          <w:rFonts w:ascii="Arial" w:hAnsi="Arial" w:cs="Arial"/>
          <w:color w:val="000000" w:themeColor="text1"/>
          <w:sz w:val="24"/>
          <w:szCs w:val="24"/>
        </w:rPr>
        <w:br w:type="page"/>
      </w:r>
    </w:p>
    <w:p w14:paraId="5A00649C" w14:textId="73250C34" w:rsidR="003F2D80" w:rsidRPr="00C91C7E" w:rsidRDefault="006643D4" w:rsidP="003F2D80">
      <w:pPr>
        <w:spacing w:line="254" w:lineRule="auto"/>
        <w:jc w:val="both"/>
        <w:rPr>
          <w:rFonts w:ascii="Arial" w:hAnsi="Arial" w:cs="Arial"/>
          <w:color w:val="000000" w:themeColor="text1"/>
          <w:sz w:val="24"/>
          <w:szCs w:val="24"/>
        </w:rPr>
      </w:pPr>
      <w:r w:rsidRPr="00E00327">
        <w:rPr>
          <w:rFonts w:ascii="Arial" w:hAnsi="Arial" w:cs="Arial"/>
          <w:noProof/>
          <w:color w:val="C00000"/>
        </w:rPr>
        <w:lastRenderedPageBreak/>
        <mc:AlternateContent>
          <mc:Choice Requires="wps">
            <w:drawing>
              <wp:anchor distT="45720" distB="45720" distL="114300" distR="114300" simplePos="0" relativeHeight="251702272" behindDoc="1" locked="0" layoutInCell="1" allowOverlap="1" wp14:anchorId="0212878F" wp14:editId="637B0A51">
                <wp:simplePos x="0" y="0"/>
                <wp:positionH relativeFrom="column">
                  <wp:posOffset>0</wp:posOffset>
                </wp:positionH>
                <wp:positionV relativeFrom="paragraph">
                  <wp:posOffset>0</wp:posOffset>
                </wp:positionV>
                <wp:extent cx="5699760" cy="1404620"/>
                <wp:effectExtent l="0" t="0" r="15240" b="27940"/>
                <wp:wrapTight wrapText="bothSides">
                  <wp:wrapPolygon edited="0">
                    <wp:start x="0" y="0"/>
                    <wp:lineTo x="0" y="22091"/>
                    <wp:lineTo x="21586" y="22091"/>
                    <wp:lineTo x="21586"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404620"/>
                        </a:xfrm>
                        <a:prstGeom prst="rect">
                          <a:avLst/>
                        </a:prstGeom>
                        <a:solidFill>
                          <a:srgbClr val="5B9BD5">
                            <a:lumMod val="75000"/>
                          </a:srgbClr>
                        </a:solidFill>
                        <a:ln w="9525">
                          <a:solidFill>
                            <a:schemeClr val="bg1">
                              <a:lumMod val="95000"/>
                            </a:schemeClr>
                          </a:solidFill>
                          <a:miter lim="800000"/>
                          <a:headEnd/>
                          <a:tailEnd/>
                        </a:ln>
                      </wps:spPr>
                      <wps:txbx>
                        <w:txbxContent>
                          <w:p w14:paraId="0D0861D1" w14:textId="0387AFDB" w:rsidR="006643D4" w:rsidRPr="00E00327" w:rsidRDefault="006643D4" w:rsidP="006643D4">
                            <w:pPr>
                              <w:rPr>
                                <w:rFonts w:ascii="Arial" w:hAnsi="Arial" w:cs="Arial"/>
                                <w:b/>
                                <w:bCs/>
                                <w:color w:val="FFFFFF" w:themeColor="background1"/>
                                <w:sz w:val="24"/>
                                <w:szCs w:val="24"/>
                              </w:rPr>
                            </w:pPr>
                            <w:r>
                              <w:rPr>
                                <w:rFonts w:ascii="Arial" w:hAnsi="Arial" w:cs="Arial"/>
                                <w:b/>
                                <w:bCs/>
                                <w:color w:val="FFFFFF" w:themeColor="background1"/>
                                <w:sz w:val="24"/>
                                <w:szCs w:val="24"/>
                              </w:rPr>
                              <w:t>3. Pre-assessment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2878F" id="_x0000_s1056" type="#_x0000_t202" style="position:absolute;left:0;text-align:left;margin-left:0;margin-top:0;width:448.8pt;height:110.6pt;z-index:-251614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" fillcolor="#2e75b6" strokecolor="#f2f2f2 [3052]">
                <v:textbox style="mso-fit-shape-to-text:t">
                  <w:txbxContent>
                    <w:p w14:paraId="0D0861D1" w14:textId="0387AFDB" w:rsidR="006643D4" w:rsidRPr="00E00327" w:rsidRDefault="006643D4" w:rsidP="006643D4">
                      <w:pPr>
                        <w:rPr>
                          <w:rFonts w:ascii="Arial" w:hAnsi="Arial" w:cs="Arial"/>
                          <w:b/>
                          <w:bCs/>
                          <w:color w:val="FFFFFF" w:themeColor="background1"/>
                          <w:sz w:val="24"/>
                          <w:szCs w:val="24"/>
                        </w:rPr>
                      </w:pPr>
                      <w:r>
                        <w:rPr>
                          <w:rFonts w:ascii="Arial" w:hAnsi="Arial" w:cs="Arial"/>
                          <w:b/>
                          <w:bCs/>
                          <w:color w:val="FFFFFF" w:themeColor="background1"/>
                          <w:sz w:val="24"/>
                          <w:szCs w:val="24"/>
                        </w:rPr>
                        <w:t>3. Pre-assessment support</w:t>
                      </w:r>
                    </w:p>
                  </w:txbxContent>
                </v:textbox>
                <w10:wrap type="tight"/>
              </v:shape>
            </w:pict>
          </mc:Fallback>
        </mc:AlternateContent>
      </w:r>
      <w:r w:rsidR="003F2D80" w:rsidRPr="00C91C7E">
        <w:rPr>
          <w:rFonts w:ascii="Arial" w:hAnsi="Arial" w:cs="Arial"/>
          <w:b/>
          <w:bCs/>
          <w:color w:val="000000" w:themeColor="text1"/>
          <w:sz w:val="24"/>
          <w:szCs w:val="24"/>
        </w:rPr>
        <w:t>Referral for an autism assessment should not preclude access to support</w:t>
      </w:r>
      <w:r w:rsidR="003F2D80" w:rsidRPr="00C91C7E">
        <w:rPr>
          <w:rFonts w:ascii="Arial" w:hAnsi="Arial" w:cs="Arial"/>
          <w:color w:val="000000" w:themeColor="text1"/>
          <w:sz w:val="24"/>
          <w:szCs w:val="24"/>
        </w:rPr>
        <w:t xml:space="preserve"> from other sources. Young people referred for an assessment may already have accessed support at school or via clinical services for difficulties or co-occurring conditions. Once on a waiting list, specific support may be offered by the diagnostic team.</w:t>
      </w:r>
    </w:p>
    <w:p w14:paraId="5C209062" w14:textId="77777777" w:rsidR="003F2D80" w:rsidRPr="00C91C7E" w:rsidRDefault="003F2D80" w:rsidP="003F2D80">
      <w:pPr>
        <w:spacing w:line="254" w:lineRule="auto"/>
        <w:jc w:val="both"/>
        <w:rPr>
          <w:rFonts w:ascii="Arial" w:hAnsi="Arial" w:cs="Arial"/>
          <w:sz w:val="24"/>
          <w:szCs w:val="24"/>
        </w:rPr>
      </w:pPr>
      <w:r w:rsidRPr="00C91C7E">
        <w:rPr>
          <w:rFonts w:ascii="Arial" w:hAnsi="Arial" w:cs="Arial"/>
          <w:b/>
          <w:bCs/>
          <w:sz w:val="24"/>
          <w:szCs w:val="24"/>
        </w:rPr>
        <w:t>Pre-assessment support could improve children and young people’s outcomes</w:t>
      </w:r>
      <w:r w:rsidRPr="00C91C7E">
        <w:rPr>
          <w:rFonts w:ascii="Arial" w:hAnsi="Arial" w:cs="Arial"/>
          <w:sz w:val="24"/>
          <w:szCs w:val="24"/>
        </w:rPr>
        <w:t>. Waiting times can mean that the needs of children and young people remain unmet for long periods of time. Offering effective interventions, while a child is waiting for assessment, could improve their outcomes during and beyond the diagnostic process.</w:t>
      </w:r>
    </w:p>
    <w:p w14:paraId="684FE607" w14:textId="77777777" w:rsidR="003F2D80" w:rsidRPr="00C91C7E" w:rsidRDefault="003F2D80" w:rsidP="003F2D80">
      <w:pPr>
        <w:spacing w:line="254" w:lineRule="auto"/>
        <w:jc w:val="both"/>
        <w:rPr>
          <w:rFonts w:ascii="Arial" w:hAnsi="Arial" w:cs="Arial"/>
          <w:sz w:val="24"/>
          <w:szCs w:val="24"/>
        </w:rPr>
      </w:pPr>
      <w:r w:rsidRPr="00C91C7E">
        <w:rPr>
          <w:rFonts w:ascii="Arial" w:hAnsi="Arial" w:cs="Arial"/>
          <w:b/>
          <w:bCs/>
          <w:sz w:val="24"/>
          <w:szCs w:val="24"/>
        </w:rPr>
        <w:t>Pre-assessment support could improve caregiver well-being</w:t>
      </w:r>
      <w:r w:rsidRPr="00C91C7E">
        <w:rPr>
          <w:rFonts w:ascii="Arial" w:hAnsi="Arial" w:cs="Arial"/>
          <w:sz w:val="24"/>
          <w:szCs w:val="24"/>
        </w:rPr>
        <w:t xml:space="preserve">. Families often put their lives on hold while awaiting a diagnostic assessment and feel ‘stuck in limbo’ about their ability to access support.  This can place further burden on parents’ ability to cope with challenges. Interventions that meet urgent support needs or improve families’ resilience while awaiting diagnostic assessments could be impactful. </w:t>
      </w:r>
    </w:p>
    <w:p w14:paraId="7E933139" w14:textId="77777777" w:rsidR="003F2D80" w:rsidRPr="00887114" w:rsidRDefault="003F2D80" w:rsidP="003F2D80">
      <w:pPr>
        <w:spacing w:line="254" w:lineRule="auto"/>
        <w:jc w:val="both"/>
        <w:rPr>
          <w:rFonts w:ascii="Arial" w:hAnsi="Arial" w:cs="Arial"/>
          <w:b/>
          <w:bCs/>
          <w:color w:val="0070C0"/>
          <w:sz w:val="24"/>
          <w:szCs w:val="24"/>
        </w:rPr>
      </w:pPr>
      <w:r w:rsidRPr="00887114">
        <w:rPr>
          <w:rFonts w:ascii="Arial" w:hAnsi="Arial" w:cs="Arial"/>
          <w:b/>
          <w:bCs/>
          <w:color w:val="0070C0"/>
          <w:sz w:val="24"/>
          <w:szCs w:val="24"/>
        </w:rPr>
        <w:t xml:space="preserve">3.1 Key considerations </w:t>
      </w:r>
    </w:p>
    <w:p w14:paraId="6FD464DF" w14:textId="77777777" w:rsidR="003F2D80" w:rsidRPr="00C91C7E" w:rsidRDefault="003F2D80" w:rsidP="003F2D80">
      <w:pPr>
        <w:spacing w:line="254" w:lineRule="auto"/>
        <w:jc w:val="both"/>
        <w:rPr>
          <w:rFonts w:ascii="Arial" w:hAnsi="Arial" w:cs="Arial"/>
          <w:sz w:val="24"/>
          <w:szCs w:val="24"/>
        </w:rPr>
      </w:pPr>
      <w:r w:rsidRPr="00C91C7E">
        <w:rPr>
          <w:rFonts w:ascii="Arial" w:hAnsi="Arial" w:cs="Arial"/>
          <w:b/>
          <w:bCs/>
          <w:sz w:val="24"/>
          <w:szCs w:val="24"/>
        </w:rPr>
        <w:t>Pre-assessment support cannot be the same as post-diagnostic support</w:t>
      </w:r>
      <w:r w:rsidRPr="00C91C7E">
        <w:rPr>
          <w:rFonts w:ascii="Arial" w:hAnsi="Arial" w:cs="Arial"/>
          <w:sz w:val="24"/>
          <w:szCs w:val="24"/>
        </w:rPr>
        <w:t>. Services do not have clear information about a child or young person’s neurotype when offering pre-assessment support. It’s therefore important that the interventions offered are those which would be delivered in the same way, regardless of whether the young person is autistic or not.</w:t>
      </w:r>
    </w:p>
    <w:p w14:paraId="422EA0F1" w14:textId="77777777" w:rsidR="003F2D80" w:rsidRPr="00C91C7E" w:rsidRDefault="003F2D80" w:rsidP="003F2D80">
      <w:pPr>
        <w:spacing w:line="254" w:lineRule="auto"/>
        <w:jc w:val="both"/>
        <w:rPr>
          <w:rFonts w:ascii="Arial" w:hAnsi="Arial" w:cs="Arial"/>
          <w:color w:val="000000" w:themeColor="text1"/>
          <w:sz w:val="24"/>
          <w:szCs w:val="24"/>
        </w:rPr>
      </w:pPr>
      <w:r w:rsidRPr="00C91C7E">
        <w:rPr>
          <w:rFonts w:ascii="Arial" w:hAnsi="Arial" w:cs="Arial"/>
          <w:b/>
          <w:bCs/>
          <w:sz w:val="24"/>
          <w:szCs w:val="24"/>
        </w:rPr>
        <w:t>Pre-assessment support could increase diagnostic waiting times.</w:t>
      </w:r>
      <w:r w:rsidRPr="00C91C7E">
        <w:rPr>
          <w:rFonts w:ascii="Arial" w:hAnsi="Arial" w:cs="Arial"/>
          <w:sz w:val="24"/>
          <w:szCs w:val="24"/>
        </w:rPr>
        <w:t xml:space="preserve"> If pre-assessment support is burdensome, it will draw staff time and other resources away from the diagnostic process. ICSs will need to consider how they balance the breadth and depth of pre-assessment support, with the speed and quality of the diagnostic assessment process, </w:t>
      </w:r>
      <w:r w:rsidRPr="00C91C7E">
        <w:rPr>
          <w:rFonts w:ascii="Arial" w:hAnsi="Arial" w:cs="Arial"/>
          <w:color w:val="000000" w:themeColor="text1"/>
          <w:sz w:val="24"/>
          <w:szCs w:val="24"/>
        </w:rPr>
        <w:t>by considering the potential role of other agencies in supporting the child and family at this stage.</w:t>
      </w:r>
    </w:p>
    <w:p w14:paraId="05A10E1B" w14:textId="77777777" w:rsidR="003F2D80" w:rsidRPr="00887114" w:rsidRDefault="003F2D80" w:rsidP="003F2D80">
      <w:pPr>
        <w:spacing w:line="254" w:lineRule="auto"/>
        <w:jc w:val="both"/>
        <w:rPr>
          <w:rFonts w:ascii="Arial" w:hAnsi="Arial" w:cs="Arial"/>
          <w:b/>
          <w:bCs/>
          <w:color w:val="0070C0"/>
          <w:sz w:val="24"/>
          <w:szCs w:val="24"/>
        </w:rPr>
      </w:pPr>
      <w:r w:rsidRPr="00887114">
        <w:rPr>
          <w:rFonts w:ascii="Arial" w:hAnsi="Arial" w:cs="Arial"/>
          <w:b/>
          <w:bCs/>
          <w:color w:val="0070C0"/>
          <w:sz w:val="24"/>
          <w:szCs w:val="24"/>
        </w:rPr>
        <w:t>3.2 Areas for innovation</w:t>
      </w:r>
    </w:p>
    <w:p w14:paraId="0EA6C7A7" w14:textId="77777777" w:rsidR="003F2D80" w:rsidRPr="00C91C7E" w:rsidRDefault="003F2D80" w:rsidP="003F2D80">
      <w:pPr>
        <w:spacing w:line="254" w:lineRule="auto"/>
        <w:jc w:val="both"/>
        <w:rPr>
          <w:rFonts w:ascii="Arial" w:hAnsi="Arial" w:cs="Arial"/>
          <w:sz w:val="24"/>
          <w:szCs w:val="24"/>
        </w:rPr>
      </w:pPr>
      <w:r w:rsidRPr="00C91C7E">
        <w:rPr>
          <w:rFonts w:ascii="Arial" w:hAnsi="Arial" w:cs="Arial"/>
          <w:b/>
          <w:bCs/>
          <w:sz w:val="24"/>
          <w:szCs w:val="24"/>
        </w:rPr>
        <w:t xml:space="preserve">Pre-assessment support could provide a set of low intensity individual or group interventions. </w:t>
      </w:r>
      <w:r w:rsidRPr="00C91C7E">
        <w:rPr>
          <w:rFonts w:ascii="Arial" w:hAnsi="Arial" w:cs="Arial"/>
          <w:sz w:val="24"/>
          <w:szCs w:val="24"/>
        </w:rPr>
        <w:t xml:space="preserve">These could involve formal or informal peer support models with other young people or parents; access to diagnosis-neutral guided self-help interventions for common co-occurring difficulties; or regular check-in with a named professional in the diagnostic service to manage queries and concerns. EOIs taking this approach may want to consider what evidenced interventions would be considered </w:t>
      </w:r>
      <w:r w:rsidRPr="00C91C7E">
        <w:rPr>
          <w:rFonts w:ascii="Arial" w:hAnsi="Arial" w:cs="Arial"/>
          <w:i/>
          <w:iCs/>
          <w:sz w:val="24"/>
          <w:szCs w:val="24"/>
        </w:rPr>
        <w:t>in scope</w:t>
      </w:r>
      <w:r w:rsidRPr="00C91C7E">
        <w:rPr>
          <w:rFonts w:ascii="Arial" w:hAnsi="Arial" w:cs="Arial"/>
          <w:sz w:val="24"/>
          <w:szCs w:val="24"/>
        </w:rPr>
        <w:t xml:space="preserve"> in the absence of information about a person’s neurotype and a more comprehensive assessment of their individual strengths and needs. </w:t>
      </w:r>
    </w:p>
    <w:p w14:paraId="2F45FABB" w14:textId="00349FFA" w:rsidR="003F2D80" w:rsidRPr="00C91C7E" w:rsidRDefault="003F2D80" w:rsidP="003F2D80">
      <w:pPr>
        <w:spacing w:line="254" w:lineRule="auto"/>
        <w:jc w:val="both"/>
        <w:rPr>
          <w:rFonts w:ascii="Arial" w:hAnsi="Arial" w:cs="Arial"/>
          <w:sz w:val="24"/>
          <w:szCs w:val="24"/>
        </w:rPr>
      </w:pPr>
      <w:r w:rsidRPr="00C91C7E">
        <w:rPr>
          <w:rFonts w:ascii="Arial" w:hAnsi="Arial" w:cs="Arial"/>
          <w:b/>
          <w:bCs/>
          <w:sz w:val="24"/>
          <w:szCs w:val="24"/>
        </w:rPr>
        <w:t xml:space="preserve">Pre-assessment support could provide more holistic, personalised support. </w:t>
      </w:r>
      <w:r w:rsidRPr="00C91C7E">
        <w:rPr>
          <w:rFonts w:ascii="Arial" w:hAnsi="Arial" w:cs="Arial"/>
          <w:sz w:val="24"/>
          <w:szCs w:val="24"/>
        </w:rPr>
        <w:t xml:space="preserve">In practice, ICSs could bring forward the needs and strengths assessment and tailored support packages described later in the post-diagnostic support section of this guidance. Resulting interventions could include supports for practical needs, such as eating and sleeping difficulties, or therapies for co-occurring conditions. EOIs taking </w:t>
      </w:r>
      <w:r w:rsidRPr="00C91C7E">
        <w:rPr>
          <w:rFonts w:ascii="Arial" w:hAnsi="Arial" w:cs="Arial"/>
          <w:sz w:val="24"/>
          <w:szCs w:val="24"/>
        </w:rPr>
        <w:lastRenderedPageBreak/>
        <w:t xml:space="preserve">this approach should consider what resources will be needed to deliver more intensive pre-assessment support; how it might impact on capacity in diagnostic services; how therapeutic decisions could be affected by the uncertainty of someone’s diagnosis; </w:t>
      </w:r>
      <w:r w:rsidR="00596933" w:rsidRPr="00E00327">
        <w:rPr>
          <w:rFonts w:ascii="Arial" w:hAnsi="Arial" w:cs="Arial"/>
          <w:noProof/>
          <w:color w:val="C00000"/>
        </w:rPr>
        <mc:AlternateContent>
          <mc:Choice Requires="wps">
            <w:drawing>
              <wp:anchor distT="45720" distB="45720" distL="114300" distR="114300" simplePos="0" relativeHeight="251704320" behindDoc="1" locked="0" layoutInCell="1" allowOverlap="1" wp14:anchorId="21F801FF" wp14:editId="22B252BF">
                <wp:simplePos x="0" y="0"/>
                <wp:positionH relativeFrom="column">
                  <wp:posOffset>-53340</wp:posOffset>
                </wp:positionH>
                <wp:positionV relativeFrom="paragraph">
                  <wp:posOffset>995680</wp:posOffset>
                </wp:positionV>
                <wp:extent cx="5699760" cy="1404620"/>
                <wp:effectExtent l="0" t="0" r="15240" b="27940"/>
                <wp:wrapTight wrapText="bothSides">
                  <wp:wrapPolygon edited="0">
                    <wp:start x="0" y="0"/>
                    <wp:lineTo x="0" y="22091"/>
                    <wp:lineTo x="21586" y="22091"/>
                    <wp:lineTo x="21586"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404620"/>
                        </a:xfrm>
                        <a:prstGeom prst="rect">
                          <a:avLst/>
                        </a:prstGeom>
                        <a:solidFill>
                          <a:srgbClr val="5B9BD5">
                            <a:lumMod val="75000"/>
                          </a:srgbClr>
                        </a:solidFill>
                        <a:ln w="9525">
                          <a:solidFill>
                            <a:schemeClr val="bg1"/>
                          </a:solidFill>
                          <a:miter lim="800000"/>
                          <a:headEnd/>
                          <a:tailEnd/>
                        </a:ln>
                      </wps:spPr>
                      <wps:txbx>
                        <w:txbxContent>
                          <w:p w14:paraId="11E9C4F7" w14:textId="6B64D371" w:rsidR="00596933" w:rsidRPr="00E00327" w:rsidRDefault="00596933" w:rsidP="00596933">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4. Diagnostic assessment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F801FF" id="_x0000_s1057" type="#_x0000_t202" style="position:absolute;left:0;text-align:left;margin-left:-4.2pt;margin-top:78.4pt;width:448.8pt;height:110.6pt;z-index:-251612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" fillcolor="#2e75b6" strokecolor="white [3212]">
                <v:textbox style="mso-fit-shape-to-text:t">
                  <w:txbxContent>
                    <w:p w14:paraId="11E9C4F7" w14:textId="6B64D371" w:rsidR="00596933" w:rsidRPr="00E00327" w:rsidRDefault="00596933" w:rsidP="00596933">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4. Diagnostic assessment </w:t>
                      </w:r>
                    </w:p>
                  </w:txbxContent>
                </v:textbox>
                <w10:wrap type="tight"/>
              </v:shape>
            </w:pict>
          </mc:Fallback>
        </mc:AlternateContent>
      </w:r>
      <w:r w:rsidRPr="00C91C7E">
        <w:rPr>
          <w:rFonts w:ascii="Arial" w:hAnsi="Arial" w:cs="Arial"/>
          <w:sz w:val="24"/>
          <w:szCs w:val="24"/>
        </w:rPr>
        <w:t>and how support packages would respond to changes is someone’s diagnosis.</w:t>
      </w:r>
    </w:p>
    <w:p w14:paraId="7A5B749C" w14:textId="01C36053" w:rsidR="003F2D80" w:rsidRPr="00C91C7E" w:rsidRDefault="003F2D80" w:rsidP="00596933">
      <w:pPr>
        <w:spacing w:line="254" w:lineRule="auto"/>
        <w:jc w:val="both"/>
        <w:rPr>
          <w:rFonts w:ascii="Arial" w:eastAsia="Arial" w:hAnsi="Arial" w:cs="Arial"/>
          <w:sz w:val="24"/>
          <w:szCs w:val="24"/>
        </w:rPr>
      </w:pPr>
      <w:r w:rsidRPr="00C91C7E">
        <w:rPr>
          <w:rFonts w:ascii="Arial" w:hAnsi="Arial" w:cs="Arial"/>
          <w:b/>
          <w:bCs/>
          <w:sz w:val="24"/>
          <w:szCs w:val="24"/>
        </w:rPr>
        <w:t xml:space="preserve">Autism </w:t>
      </w:r>
      <w:r w:rsidRPr="00C91C7E">
        <w:rPr>
          <w:rFonts w:ascii="Arial" w:eastAsia="Arial" w:hAnsi="Arial" w:cs="Arial"/>
          <w:b/>
          <w:bCs/>
          <w:sz w:val="24"/>
          <w:szCs w:val="24"/>
        </w:rPr>
        <w:t>assessment waiting times continue to be long</w:t>
      </w:r>
      <w:r w:rsidRPr="00C91C7E">
        <w:rPr>
          <w:rFonts w:ascii="Arial" w:eastAsia="Arial" w:hAnsi="Arial" w:cs="Arial"/>
          <w:sz w:val="24"/>
          <w:szCs w:val="24"/>
        </w:rPr>
        <w:t>, while the nature and quality of assessment varies significantly. Key factors include the variability in commissioning arrangements, the availability of qualified and experienced staff, and year-on-year increases in referrals. NHS England has commissioned research into the optimal service delivery models of autism diagnostic pathways for children and young people.</w:t>
      </w:r>
      <w:r w:rsidRPr="00C91C7E">
        <w:rPr>
          <w:rStyle w:val="EndnoteReference"/>
          <w:rFonts w:ascii="Arial" w:eastAsia="Arial" w:hAnsi="Arial" w:cs="Arial"/>
          <w:sz w:val="24"/>
          <w:szCs w:val="24"/>
        </w:rPr>
        <w:endnoteReference w:id="7"/>
      </w:r>
    </w:p>
    <w:p w14:paraId="21959044" w14:textId="77777777" w:rsidR="003F2D80" w:rsidRPr="00C91C7E" w:rsidRDefault="003F2D80" w:rsidP="003F2D80">
      <w:pPr>
        <w:jc w:val="both"/>
        <w:rPr>
          <w:rFonts w:ascii="Arial" w:eastAsia="Arial" w:hAnsi="Arial" w:cs="Arial"/>
          <w:sz w:val="24"/>
          <w:szCs w:val="24"/>
        </w:rPr>
      </w:pPr>
      <w:r w:rsidRPr="00C91C7E">
        <w:rPr>
          <w:rFonts w:ascii="Arial" w:eastAsia="Arial" w:hAnsi="Arial" w:cs="Arial"/>
          <w:b/>
          <w:bCs/>
          <w:sz w:val="24"/>
          <w:szCs w:val="24"/>
        </w:rPr>
        <w:t>Currently, two types of services commonly assess for autism:</w:t>
      </w:r>
      <w:r w:rsidRPr="00C91C7E">
        <w:rPr>
          <w:rFonts w:ascii="Arial" w:eastAsia="Arial" w:hAnsi="Arial" w:cs="Arial"/>
          <w:sz w:val="24"/>
          <w:szCs w:val="24"/>
        </w:rPr>
        <w:t xml:space="preserve"> Child Development Centres (CDCs) or the Child and Adolescent Mental Health Service (CAMHS). Typically, CDCs are more likely to see children aged 0&lt;5 with more general developmental delays, while CAMHS will receive referrals for children or young people aged 5&gt; after issues are identified at home or school. For various reasons, CDCs and CAMHS have different skills mix and staff experience. Evidence suggests a child referred to CAMHS is unlikely to have access to paediatric or physical health checks as part of their assessment. Equally, a young child referred for developmental difficulties may not have access to a child psychiatric assessment in the CDC.</w:t>
      </w:r>
    </w:p>
    <w:p w14:paraId="14450001" w14:textId="77777777" w:rsidR="003F2D80" w:rsidRPr="00BD623A" w:rsidRDefault="003F2D80" w:rsidP="003F2D80">
      <w:pPr>
        <w:rPr>
          <w:rFonts w:ascii="Arial" w:eastAsia="Arial" w:hAnsi="Arial" w:cs="Arial"/>
          <w:b/>
          <w:bCs/>
          <w:color w:val="0070C0"/>
          <w:sz w:val="24"/>
          <w:szCs w:val="24"/>
        </w:rPr>
      </w:pPr>
      <w:r w:rsidRPr="00BD623A">
        <w:rPr>
          <w:rFonts w:ascii="Arial" w:eastAsia="Arial" w:hAnsi="Arial" w:cs="Arial"/>
          <w:b/>
          <w:bCs/>
          <w:color w:val="0070C0"/>
          <w:sz w:val="24"/>
          <w:szCs w:val="24"/>
        </w:rPr>
        <w:t>4.1 Areas for innovation</w:t>
      </w:r>
    </w:p>
    <w:p w14:paraId="361DDCB1" w14:textId="77777777" w:rsidR="003F2D80" w:rsidRPr="00C91C7E" w:rsidRDefault="003F2D80" w:rsidP="003F2D80">
      <w:pPr>
        <w:jc w:val="both"/>
        <w:rPr>
          <w:rFonts w:ascii="Arial" w:eastAsia="Arial" w:hAnsi="Arial" w:cs="Arial"/>
          <w:color w:val="000000" w:themeColor="text1"/>
          <w:sz w:val="24"/>
          <w:szCs w:val="24"/>
        </w:rPr>
      </w:pPr>
      <w:r w:rsidRPr="00C91C7E">
        <w:rPr>
          <w:rFonts w:ascii="Arial" w:eastAsia="Arial" w:hAnsi="Arial" w:cs="Arial"/>
          <w:b/>
          <w:bCs/>
          <w:color w:val="000000" w:themeColor="text1"/>
          <w:sz w:val="24"/>
          <w:szCs w:val="24"/>
        </w:rPr>
        <w:t xml:space="preserve">Differentiated diagnostic pathways </w:t>
      </w:r>
      <w:r w:rsidRPr="00C91C7E">
        <w:rPr>
          <w:rFonts w:ascii="Arial" w:eastAsia="Arial" w:hAnsi="Arial" w:cs="Arial"/>
          <w:color w:val="000000" w:themeColor="text1"/>
          <w:sz w:val="24"/>
          <w:szCs w:val="24"/>
        </w:rPr>
        <w:t>–</w:t>
      </w:r>
      <w:r w:rsidRPr="00C91C7E">
        <w:rPr>
          <w:rFonts w:ascii="Arial" w:eastAsia="Arial" w:hAnsi="Arial" w:cs="Arial"/>
          <w:b/>
          <w:bCs/>
          <w:color w:val="000000" w:themeColor="text1"/>
          <w:sz w:val="24"/>
          <w:szCs w:val="24"/>
        </w:rPr>
        <w:t xml:space="preserve"> </w:t>
      </w:r>
      <w:r w:rsidRPr="00C91C7E">
        <w:rPr>
          <w:rFonts w:ascii="Arial" w:eastAsia="Arial" w:hAnsi="Arial" w:cs="Arial"/>
          <w:color w:val="000000" w:themeColor="text1"/>
          <w:sz w:val="24"/>
          <w:szCs w:val="24"/>
        </w:rPr>
        <w:t>Autism diagnostic</w:t>
      </w:r>
      <w:r w:rsidRPr="00C91C7E">
        <w:rPr>
          <w:rFonts w:ascii="Arial" w:eastAsia="Arial" w:hAnsi="Arial" w:cs="Arial"/>
          <w:b/>
          <w:bCs/>
          <w:color w:val="000000" w:themeColor="text1"/>
          <w:sz w:val="24"/>
          <w:szCs w:val="24"/>
        </w:rPr>
        <w:t xml:space="preserve"> </w:t>
      </w:r>
      <w:r w:rsidRPr="00C91C7E">
        <w:rPr>
          <w:rFonts w:ascii="Arial" w:eastAsia="Arial" w:hAnsi="Arial" w:cs="Arial"/>
          <w:color w:val="000000" w:themeColor="text1"/>
          <w:sz w:val="24"/>
          <w:szCs w:val="24"/>
        </w:rPr>
        <w:t>pathways are currently inflexible.</w:t>
      </w:r>
      <w:r w:rsidRPr="00C91C7E">
        <w:rPr>
          <w:rFonts w:ascii="Arial" w:eastAsia="Arial" w:hAnsi="Arial" w:cs="Arial"/>
          <w:b/>
          <w:bCs/>
          <w:color w:val="000000" w:themeColor="text1"/>
          <w:sz w:val="24"/>
          <w:szCs w:val="24"/>
        </w:rPr>
        <w:t xml:space="preserve"> </w:t>
      </w:r>
      <w:r w:rsidRPr="00C91C7E">
        <w:rPr>
          <w:rFonts w:ascii="Arial" w:eastAsia="Arial" w:hAnsi="Arial" w:cs="Arial"/>
          <w:color w:val="000000" w:themeColor="text1"/>
          <w:sz w:val="24"/>
          <w:szCs w:val="24"/>
        </w:rPr>
        <w:t>Feedback from clinicians and researchers suggests that full autism assessment protocols may not be essential for every presentation at a diagnostic clinic.</w:t>
      </w:r>
      <w:r w:rsidRPr="00C91C7E">
        <w:rPr>
          <w:rStyle w:val="EndnoteReference"/>
          <w:rFonts w:ascii="Arial" w:eastAsia="Arial" w:hAnsi="Arial" w:cs="Arial"/>
          <w:color w:val="000000" w:themeColor="text1"/>
          <w:sz w:val="24"/>
          <w:szCs w:val="24"/>
        </w:rPr>
        <w:endnoteReference w:id="8"/>
      </w:r>
      <w:r w:rsidRPr="00C91C7E">
        <w:rPr>
          <w:rFonts w:ascii="Arial" w:eastAsia="Arial" w:hAnsi="Arial" w:cs="Arial"/>
          <w:color w:val="000000" w:themeColor="text1"/>
          <w:sz w:val="24"/>
          <w:szCs w:val="24"/>
          <w:vertAlign w:val="superscript"/>
        </w:rPr>
        <w:t>,</w:t>
      </w:r>
      <w:r w:rsidRPr="00C91C7E">
        <w:rPr>
          <w:rStyle w:val="EndnoteReference"/>
          <w:rFonts w:ascii="Arial" w:eastAsia="Arial" w:hAnsi="Arial" w:cs="Arial"/>
          <w:color w:val="000000" w:themeColor="text1"/>
          <w:sz w:val="24"/>
          <w:szCs w:val="24"/>
        </w:rPr>
        <w:endnoteReference w:id="9"/>
      </w:r>
      <w:r w:rsidRPr="00C91C7E">
        <w:rPr>
          <w:rFonts w:ascii="Arial" w:eastAsia="Arial" w:hAnsi="Arial" w:cs="Arial"/>
          <w:color w:val="000000" w:themeColor="text1"/>
          <w:sz w:val="24"/>
          <w:szCs w:val="24"/>
        </w:rPr>
        <w:t xml:space="preserve"> Instead it may be useful to implement a differentiated diagnostic pathway, to take account of varying levels of complexity of diagnostic referral (i.e., straightforward versus complex versus highly complex). This ensures pathways are as efficient as possible, that families are not over-burdened with excessive assessment, and that resources are not diverted from those with complex or highly complex needs. </w:t>
      </w:r>
    </w:p>
    <w:p w14:paraId="32A830DE" w14:textId="77777777" w:rsidR="003F2D80" w:rsidRPr="00C91C7E" w:rsidRDefault="003F2D80" w:rsidP="003F2D80">
      <w:pPr>
        <w:jc w:val="both"/>
        <w:rPr>
          <w:rFonts w:ascii="Arial" w:eastAsia="Arial" w:hAnsi="Arial" w:cs="Arial"/>
          <w:color w:val="000000" w:themeColor="text1"/>
          <w:sz w:val="24"/>
          <w:szCs w:val="24"/>
        </w:rPr>
      </w:pPr>
      <w:r w:rsidRPr="00C91C7E">
        <w:rPr>
          <w:rFonts w:ascii="Arial" w:eastAsia="Arial" w:hAnsi="Arial" w:cs="Arial"/>
          <w:color w:val="000000" w:themeColor="text1"/>
          <w:sz w:val="24"/>
          <w:szCs w:val="24"/>
        </w:rPr>
        <w:t xml:space="preserve">EOI proposals should seek to identify key criteria for people having abbreviated, standard or complex assessments; and outline how to measure the acceptability and effectiveness of them (for example against measures of parental satisfaction and an expected balance of false negative and false positive diagnosis). They would also need to consider the content and protocols for the differentiated assessments, including the minimum level of Multi-Disciplinary Team (MDT) involvement.  </w:t>
      </w:r>
    </w:p>
    <w:p w14:paraId="12EC58F1" w14:textId="77777777" w:rsidR="003F2D80" w:rsidRPr="00C91C7E" w:rsidRDefault="003F2D80" w:rsidP="003F2D80">
      <w:pPr>
        <w:jc w:val="both"/>
        <w:rPr>
          <w:rFonts w:ascii="Arial" w:eastAsia="Arial" w:hAnsi="Arial" w:cs="Arial"/>
          <w:sz w:val="24"/>
          <w:szCs w:val="24"/>
        </w:rPr>
      </w:pPr>
      <w:r w:rsidRPr="00C91C7E">
        <w:rPr>
          <w:rFonts w:ascii="Arial" w:eastAsia="Arial" w:hAnsi="Arial" w:cs="Arial"/>
          <w:b/>
          <w:bCs/>
          <w:sz w:val="24"/>
          <w:szCs w:val="24"/>
        </w:rPr>
        <w:t xml:space="preserve">Integrated neurodevelopmental pathways </w:t>
      </w:r>
      <w:r w:rsidRPr="00C91C7E">
        <w:rPr>
          <w:rFonts w:ascii="Arial" w:eastAsia="Arial" w:hAnsi="Arial" w:cs="Arial"/>
          <w:sz w:val="24"/>
          <w:szCs w:val="24"/>
        </w:rPr>
        <w:t>–</w:t>
      </w:r>
      <w:r w:rsidRPr="00C91C7E">
        <w:rPr>
          <w:rFonts w:ascii="Arial" w:eastAsia="Arial" w:hAnsi="Arial" w:cs="Arial"/>
          <w:b/>
          <w:bCs/>
          <w:sz w:val="24"/>
          <w:szCs w:val="24"/>
        </w:rPr>
        <w:t xml:space="preserve"> </w:t>
      </w:r>
      <w:r w:rsidRPr="00C91C7E">
        <w:rPr>
          <w:rFonts w:ascii="Arial" w:eastAsia="Arial" w:hAnsi="Arial" w:cs="Arial"/>
          <w:sz w:val="24"/>
          <w:szCs w:val="24"/>
        </w:rPr>
        <w:t xml:space="preserve">There is emerging consensus that neurodevelopmental conditions among children should be diagnosed through an integrated pathway; particularly conditions like autism and ADHD which often co-occur and overlap in presentation. </w:t>
      </w:r>
    </w:p>
    <w:p w14:paraId="101CCE93" w14:textId="77777777" w:rsidR="003F2D80" w:rsidRPr="00C91C7E" w:rsidRDefault="003F2D80" w:rsidP="003F2D80">
      <w:pPr>
        <w:jc w:val="both"/>
        <w:rPr>
          <w:rFonts w:ascii="Arial" w:eastAsia="Arial" w:hAnsi="Arial" w:cs="Arial"/>
          <w:sz w:val="24"/>
          <w:szCs w:val="24"/>
        </w:rPr>
      </w:pPr>
      <w:r w:rsidRPr="00C91C7E">
        <w:rPr>
          <w:rFonts w:ascii="Arial" w:eastAsia="Arial" w:hAnsi="Arial" w:cs="Arial"/>
          <w:sz w:val="24"/>
          <w:szCs w:val="24"/>
        </w:rPr>
        <w:lastRenderedPageBreak/>
        <w:t>Interested ICSs could consider what pathway designs would allow children, young people and families to move easily and quickly between specialists, to minimise unnecessary delays and the repetition of families’ stories. EOI proposals may also want to consider the integration of diagnostic pathways across CDCs and CAMHS.</w:t>
      </w:r>
    </w:p>
    <w:p w14:paraId="3C6C2A48" w14:textId="77777777" w:rsidR="003F2D80" w:rsidRPr="00C91C7E" w:rsidRDefault="003F2D80" w:rsidP="003F2D80">
      <w:pPr>
        <w:jc w:val="both"/>
        <w:rPr>
          <w:rFonts w:ascii="Arial" w:eastAsia="Arial" w:hAnsi="Arial" w:cs="Arial"/>
          <w:color w:val="000000" w:themeColor="text1"/>
          <w:sz w:val="24"/>
          <w:szCs w:val="24"/>
        </w:rPr>
      </w:pPr>
      <w:r w:rsidRPr="00C91C7E">
        <w:rPr>
          <w:rFonts w:ascii="Arial" w:eastAsia="Arial" w:hAnsi="Arial" w:cs="Arial"/>
          <w:b/>
          <w:bCs/>
          <w:color w:val="000000" w:themeColor="text1"/>
          <w:sz w:val="24"/>
          <w:szCs w:val="24"/>
        </w:rPr>
        <w:t>Quality of assessment</w:t>
      </w:r>
      <w:r w:rsidRPr="00C91C7E">
        <w:rPr>
          <w:rFonts w:ascii="Arial" w:eastAsia="Arial" w:hAnsi="Arial" w:cs="Arial"/>
          <w:color w:val="000000" w:themeColor="text1"/>
          <w:sz w:val="24"/>
          <w:szCs w:val="24"/>
        </w:rPr>
        <w:t xml:space="preserve"> – For a differentiated pathway, EOIs should consider developing a standardised/manualised protocol of core components for the abbreviated assessment. Beyond a differentiated pathway, ICSs may benefit by identifying exactly what a good quality diagnostic assessment should include, such as every child seen by multiple professionals, decisions based on a combination of direct observation, screening for obvious differential diagnosis such as Obsessive Compulsive Disorder or social anxiety, clinical interview and collateral information from informants, MDT consensus diagnosis, etc.    </w:t>
      </w:r>
    </w:p>
    <w:p w14:paraId="13947FB9" w14:textId="44E648CE" w:rsidR="003F2D80" w:rsidRPr="00C91C7E" w:rsidRDefault="00BD623A" w:rsidP="003F2D80">
      <w:pPr>
        <w:jc w:val="both"/>
        <w:rPr>
          <w:rFonts w:ascii="Arial" w:eastAsia="Arial" w:hAnsi="Arial" w:cs="Arial"/>
          <w:sz w:val="24"/>
          <w:szCs w:val="24"/>
        </w:rPr>
      </w:pPr>
      <w:r w:rsidRPr="00BD623A">
        <w:rPr>
          <w:rFonts w:ascii="Arial" w:hAnsi="Arial" w:cs="Arial"/>
          <w:noProof/>
          <w:color w:val="C00000"/>
        </w:rPr>
        <mc:AlternateContent>
          <mc:Choice Requires="wps">
            <w:drawing>
              <wp:anchor distT="45720" distB="45720" distL="114300" distR="114300" simplePos="0" relativeHeight="251706368" behindDoc="1" locked="0" layoutInCell="1" allowOverlap="1" wp14:anchorId="27A3E23E" wp14:editId="30451A46">
                <wp:simplePos x="0" y="0"/>
                <wp:positionH relativeFrom="column">
                  <wp:posOffset>-45720</wp:posOffset>
                </wp:positionH>
                <wp:positionV relativeFrom="paragraph">
                  <wp:posOffset>1584960</wp:posOffset>
                </wp:positionV>
                <wp:extent cx="5699760" cy="1404620"/>
                <wp:effectExtent l="0" t="0" r="15240" b="27940"/>
                <wp:wrapTight wrapText="bothSides">
                  <wp:wrapPolygon edited="0">
                    <wp:start x="0" y="0"/>
                    <wp:lineTo x="0" y="22091"/>
                    <wp:lineTo x="21586" y="22091"/>
                    <wp:lineTo x="21586"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404620"/>
                        </a:xfrm>
                        <a:prstGeom prst="rect">
                          <a:avLst/>
                        </a:prstGeom>
                        <a:solidFill>
                          <a:srgbClr val="5B9BD5">
                            <a:lumMod val="75000"/>
                          </a:srgbClr>
                        </a:solidFill>
                        <a:ln w="9525">
                          <a:solidFill>
                            <a:srgbClr val="000000"/>
                          </a:solidFill>
                          <a:miter lim="800000"/>
                          <a:headEnd/>
                          <a:tailEnd/>
                        </a:ln>
                      </wps:spPr>
                      <wps:txbx>
                        <w:txbxContent>
                          <w:p w14:paraId="140F1840" w14:textId="2DAA67CA" w:rsidR="00BD623A" w:rsidRPr="00E00327" w:rsidRDefault="00BD623A" w:rsidP="00BD623A">
                            <w:pPr>
                              <w:rPr>
                                <w:rFonts w:ascii="Arial" w:hAnsi="Arial" w:cs="Arial"/>
                                <w:b/>
                                <w:bCs/>
                                <w:color w:val="FFFFFF" w:themeColor="background1"/>
                                <w:sz w:val="24"/>
                                <w:szCs w:val="24"/>
                              </w:rPr>
                            </w:pPr>
                            <w:r>
                              <w:rPr>
                                <w:rFonts w:ascii="Arial" w:hAnsi="Arial" w:cs="Arial"/>
                                <w:b/>
                                <w:bCs/>
                                <w:color w:val="FFFFFF" w:themeColor="background1"/>
                                <w:sz w:val="24"/>
                                <w:szCs w:val="24"/>
                              </w:rPr>
                              <w:t>5. Post-diagnostic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A3E23E" id="_x0000_s1058" type="#_x0000_t202" style="position:absolute;left:0;text-align:left;margin-left:-3.6pt;margin-top:124.8pt;width:448.8pt;height:110.6pt;z-index:-251610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" fillcolor="#2e75b6">
                <v:textbox style="mso-fit-shape-to-text:t">
                  <w:txbxContent>
                    <w:p w14:paraId="140F1840" w14:textId="2DAA67CA" w:rsidR="00BD623A" w:rsidRPr="00E00327" w:rsidRDefault="00BD623A" w:rsidP="00BD623A">
                      <w:pPr>
                        <w:rPr>
                          <w:rFonts w:ascii="Arial" w:hAnsi="Arial" w:cs="Arial"/>
                          <w:b/>
                          <w:bCs/>
                          <w:color w:val="FFFFFF" w:themeColor="background1"/>
                          <w:sz w:val="24"/>
                          <w:szCs w:val="24"/>
                        </w:rPr>
                      </w:pPr>
                      <w:r>
                        <w:rPr>
                          <w:rFonts w:ascii="Arial" w:hAnsi="Arial" w:cs="Arial"/>
                          <w:b/>
                          <w:bCs/>
                          <w:color w:val="FFFFFF" w:themeColor="background1"/>
                          <w:sz w:val="24"/>
                          <w:szCs w:val="24"/>
                        </w:rPr>
                        <w:t>5. Post-diagnostic support</w:t>
                      </w:r>
                    </w:p>
                  </w:txbxContent>
                </v:textbox>
                <w10:wrap type="tight"/>
              </v:shape>
            </w:pict>
          </mc:Fallback>
        </mc:AlternateContent>
      </w:r>
      <w:r w:rsidR="003F2D80" w:rsidRPr="00C91C7E">
        <w:rPr>
          <w:rFonts w:ascii="Arial" w:eastAsia="Arial" w:hAnsi="Arial" w:cs="Arial"/>
          <w:b/>
          <w:bCs/>
          <w:sz w:val="24"/>
          <w:szCs w:val="24"/>
        </w:rPr>
        <w:t>Commissioning and staffing</w:t>
      </w:r>
      <w:r w:rsidR="003F2D80" w:rsidRPr="00C91C7E">
        <w:rPr>
          <w:rFonts w:ascii="Arial" w:eastAsia="Arial" w:hAnsi="Arial" w:cs="Arial"/>
          <w:sz w:val="24"/>
          <w:szCs w:val="24"/>
        </w:rPr>
        <w:t xml:space="preserve"> – Practically, EOI proposals should consider how new models of autism diagnostic assessments </w:t>
      </w:r>
      <w:r w:rsidR="003F2D80">
        <w:rPr>
          <w:rFonts w:ascii="Arial" w:eastAsia="Arial" w:hAnsi="Arial" w:cs="Arial"/>
          <w:sz w:val="24"/>
          <w:szCs w:val="24"/>
        </w:rPr>
        <w:t>c</w:t>
      </w:r>
      <w:r w:rsidR="003F2D80" w:rsidRPr="00C91C7E">
        <w:rPr>
          <w:rFonts w:ascii="Arial" w:eastAsia="Arial" w:hAnsi="Arial" w:cs="Arial"/>
          <w:sz w:val="24"/>
          <w:szCs w:val="24"/>
        </w:rPr>
        <w:t xml:space="preserve">ould be commissioned and who would deliver them. Depending on the nature of the assessment protocols, various professionals may participate at different stages, with appropriate training and supervision. To build capacity for sustainable practice, ICSs could also consider alternative ways to boost diagnostic capacity, for example </w:t>
      </w:r>
      <w:r w:rsidR="003F2D80">
        <w:rPr>
          <w:rFonts w:ascii="Arial" w:eastAsia="Arial" w:hAnsi="Arial" w:cs="Arial"/>
          <w:sz w:val="24"/>
          <w:szCs w:val="24"/>
        </w:rPr>
        <w:t xml:space="preserve">by offering special interest sessions or placements to clinical trainees. </w:t>
      </w:r>
    </w:p>
    <w:p w14:paraId="210C86DE" w14:textId="77777777" w:rsidR="003F2D80" w:rsidRPr="00C91C7E" w:rsidRDefault="003F2D80" w:rsidP="003F2D80">
      <w:pPr>
        <w:jc w:val="both"/>
        <w:rPr>
          <w:rFonts w:ascii="Arial" w:hAnsi="Arial" w:cs="Arial"/>
          <w:sz w:val="24"/>
          <w:szCs w:val="24"/>
        </w:rPr>
      </w:pPr>
      <w:r w:rsidRPr="00C91C7E">
        <w:rPr>
          <w:rFonts w:ascii="Arial" w:hAnsi="Arial" w:cs="Arial"/>
          <w:b/>
          <w:bCs/>
          <w:sz w:val="24"/>
          <w:szCs w:val="24"/>
        </w:rPr>
        <w:t>Post-diagnostic support is our chance to make a diagnosis mean something.</w:t>
      </w:r>
      <w:r w:rsidRPr="00C91C7E">
        <w:rPr>
          <w:rFonts w:ascii="Arial" w:hAnsi="Arial" w:cs="Arial"/>
          <w:sz w:val="24"/>
          <w:szCs w:val="24"/>
        </w:rPr>
        <w:t xml:space="preserve"> The NHS and social care systems are traditionally set up to be reactive and treat problems. This can mean waiting until things go wrong before we start helping an autistic person and their family. This approach does not live up to the NHS’s ideals and is unsustainable. Autistic children now account for 95% of under 18s and 70% of 18-24 year olds in the Transforming Care cohort. </w:t>
      </w:r>
    </w:p>
    <w:p w14:paraId="789EC045" w14:textId="77777777" w:rsidR="003F2D80" w:rsidRPr="00C91C7E" w:rsidRDefault="003F2D80" w:rsidP="003F2D80">
      <w:pPr>
        <w:jc w:val="both"/>
        <w:rPr>
          <w:rFonts w:ascii="Arial" w:hAnsi="Arial" w:cs="Arial"/>
          <w:sz w:val="24"/>
          <w:szCs w:val="24"/>
        </w:rPr>
      </w:pPr>
      <w:r w:rsidRPr="00C91C7E">
        <w:rPr>
          <w:rFonts w:ascii="Arial" w:hAnsi="Arial" w:cs="Arial"/>
          <w:b/>
          <w:bCs/>
          <w:sz w:val="24"/>
          <w:szCs w:val="24"/>
        </w:rPr>
        <w:t>We don’t need to wait for bad things to happen</w:t>
      </w:r>
      <w:r w:rsidRPr="00C91C7E">
        <w:rPr>
          <w:rFonts w:ascii="Arial" w:hAnsi="Arial" w:cs="Arial"/>
          <w:sz w:val="24"/>
          <w:szCs w:val="24"/>
        </w:rPr>
        <w:t xml:space="preserve">. We already know many of the things that young autistic people are more likely to find difficult. Once we know that a child or young person is autistic, we can plan for the difficulties that person and their family are more likely to experience. Where we have safe and effective interventions that have been tested to prevent problems, we can offer them before those issues emerge or escalate.   </w:t>
      </w:r>
    </w:p>
    <w:p w14:paraId="7D431E29" w14:textId="77777777" w:rsidR="003F2D80" w:rsidRPr="00C91C7E" w:rsidRDefault="003F2D80" w:rsidP="003F2D80">
      <w:pPr>
        <w:jc w:val="both"/>
        <w:rPr>
          <w:rFonts w:ascii="Arial" w:hAnsi="Arial" w:cs="Arial"/>
          <w:b/>
          <w:bCs/>
          <w:color w:val="00B0F0"/>
          <w:sz w:val="24"/>
          <w:szCs w:val="24"/>
        </w:rPr>
      </w:pPr>
      <w:r w:rsidRPr="00C91C7E">
        <w:rPr>
          <w:rFonts w:ascii="Arial" w:hAnsi="Arial" w:cs="Arial"/>
          <w:b/>
          <w:bCs/>
          <w:color w:val="000000" w:themeColor="text1"/>
          <w:sz w:val="24"/>
          <w:szCs w:val="24"/>
        </w:rPr>
        <w:t>Improving post-diagnostic support may be the most impactful way to improve local autism pathways right now</w:t>
      </w:r>
      <w:r w:rsidRPr="00C91C7E">
        <w:rPr>
          <w:rFonts w:ascii="Arial" w:hAnsi="Arial" w:cs="Arial"/>
          <w:color w:val="000000" w:themeColor="text1"/>
          <w:sz w:val="24"/>
          <w:szCs w:val="24"/>
        </w:rPr>
        <w:t>. The regular lack of meaningful post-diagnostic support is an increasingly prominent source of dissatisfaction (and poorer outcomes)</w:t>
      </w:r>
      <w:r w:rsidRPr="00C91C7E">
        <w:rPr>
          <w:rFonts w:ascii="Arial" w:hAnsi="Arial" w:cs="Arial"/>
          <w:sz w:val="24"/>
          <w:szCs w:val="24"/>
        </w:rPr>
        <w:t xml:space="preserve"> </w:t>
      </w:r>
      <w:r w:rsidRPr="00C91C7E">
        <w:rPr>
          <w:rFonts w:ascii="Arial" w:hAnsi="Arial" w:cs="Arial"/>
          <w:color w:val="000000" w:themeColor="text1"/>
          <w:sz w:val="24"/>
          <w:szCs w:val="24"/>
        </w:rPr>
        <w:t xml:space="preserve">among parents, autistic people and professionals regarding diagnostic pathways.  </w:t>
      </w:r>
      <w:r w:rsidRPr="00C91C7E">
        <w:rPr>
          <w:rStyle w:val="EndnoteReference"/>
          <w:rFonts w:ascii="Arial" w:hAnsi="Arial" w:cs="Arial"/>
          <w:color w:val="000000" w:themeColor="text1"/>
          <w:sz w:val="24"/>
          <w:szCs w:val="24"/>
        </w:rPr>
        <w:endnoteReference w:id="10"/>
      </w:r>
      <w:r w:rsidRPr="00C91C7E">
        <w:rPr>
          <w:rFonts w:ascii="Arial" w:hAnsi="Arial" w:cs="Arial"/>
          <w:color w:val="000000" w:themeColor="text1"/>
          <w:sz w:val="24"/>
          <w:szCs w:val="24"/>
          <w:vertAlign w:val="superscript"/>
        </w:rPr>
        <w:t>,</w:t>
      </w:r>
      <w:r w:rsidRPr="00C91C7E">
        <w:rPr>
          <w:rStyle w:val="EndnoteReference"/>
          <w:rFonts w:ascii="Arial" w:hAnsi="Arial" w:cs="Arial"/>
          <w:color w:val="000000" w:themeColor="text1"/>
          <w:sz w:val="24"/>
          <w:szCs w:val="24"/>
        </w:rPr>
        <w:endnoteReference w:id="11"/>
      </w:r>
      <w:r w:rsidRPr="00C91C7E">
        <w:rPr>
          <w:rFonts w:ascii="Arial" w:hAnsi="Arial" w:cs="Arial"/>
          <w:color w:val="000000" w:themeColor="text1"/>
          <w:sz w:val="24"/>
          <w:szCs w:val="24"/>
          <w:vertAlign w:val="superscript"/>
        </w:rPr>
        <w:t>,</w:t>
      </w:r>
      <w:r w:rsidRPr="00C91C7E">
        <w:rPr>
          <w:rStyle w:val="EndnoteReference"/>
          <w:rFonts w:ascii="Arial" w:hAnsi="Arial" w:cs="Arial"/>
          <w:color w:val="000000" w:themeColor="text1"/>
          <w:sz w:val="24"/>
          <w:szCs w:val="24"/>
        </w:rPr>
        <w:endnoteReference w:id="12"/>
      </w:r>
      <w:r w:rsidRPr="00C91C7E">
        <w:rPr>
          <w:rFonts w:ascii="Arial" w:hAnsi="Arial" w:cs="Arial"/>
          <w:color w:val="000000" w:themeColor="text1"/>
          <w:sz w:val="24"/>
          <w:szCs w:val="24"/>
          <w:vertAlign w:val="superscript"/>
        </w:rPr>
        <w:t>,</w:t>
      </w:r>
      <w:r w:rsidRPr="00C91C7E">
        <w:rPr>
          <w:rStyle w:val="EndnoteReference"/>
          <w:rFonts w:ascii="Arial" w:hAnsi="Arial" w:cs="Arial"/>
          <w:color w:val="000000" w:themeColor="text1"/>
          <w:sz w:val="24"/>
          <w:szCs w:val="24"/>
        </w:rPr>
        <w:endnoteReference w:id="13"/>
      </w:r>
      <w:r w:rsidRPr="00C91C7E">
        <w:rPr>
          <w:rFonts w:ascii="Arial" w:hAnsi="Arial" w:cs="Arial"/>
          <w:color w:val="000000" w:themeColor="text1"/>
          <w:sz w:val="24"/>
          <w:szCs w:val="24"/>
          <w:vertAlign w:val="superscript"/>
        </w:rPr>
        <w:t>,</w:t>
      </w:r>
      <w:r w:rsidRPr="00C91C7E">
        <w:rPr>
          <w:rStyle w:val="EndnoteReference"/>
          <w:rFonts w:ascii="Arial" w:hAnsi="Arial" w:cs="Arial"/>
          <w:color w:val="000000" w:themeColor="text1"/>
          <w:sz w:val="24"/>
          <w:szCs w:val="24"/>
        </w:rPr>
        <w:endnoteReference w:id="14"/>
      </w:r>
      <w:r w:rsidRPr="00C91C7E">
        <w:rPr>
          <w:rFonts w:ascii="Arial" w:hAnsi="Arial" w:cs="Arial"/>
          <w:color w:val="000000" w:themeColor="text1"/>
          <w:sz w:val="24"/>
          <w:szCs w:val="24"/>
          <w:vertAlign w:val="superscript"/>
        </w:rPr>
        <w:t>,</w:t>
      </w:r>
      <w:r w:rsidRPr="00C91C7E">
        <w:rPr>
          <w:rStyle w:val="EndnoteReference"/>
          <w:rFonts w:ascii="Arial" w:hAnsi="Arial" w:cs="Arial"/>
          <w:color w:val="000000" w:themeColor="text1"/>
          <w:sz w:val="24"/>
          <w:szCs w:val="24"/>
        </w:rPr>
        <w:endnoteReference w:id="15"/>
      </w:r>
      <w:r w:rsidRPr="00C91C7E">
        <w:rPr>
          <w:rFonts w:ascii="Arial" w:hAnsi="Arial" w:cs="Arial"/>
          <w:color w:val="000000" w:themeColor="text1"/>
          <w:sz w:val="24"/>
          <w:szCs w:val="24"/>
        </w:rPr>
        <w:t xml:space="preserve"> Compared to more developed parts of the diagnostic pathway, introducing changes to post-diagnostic support is likely to represent a more significant change to the status quo and so a greater chance to significantly improve outcomes. </w:t>
      </w:r>
    </w:p>
    <w:p w14:paraId="12E8F7EB" w14:textId="77777777" w:rsidR="003F2D80" w:rsidRPr="00BD623A" w:rsidRDefault="003F2D80" w:rsidP="003F2D80">
      <w:pPr>
        <w:spacing w:after="0"/>
        <w:rPr>
          <w:rFonts w:ascii="Arial" w:hAnsi="Arial" w:cs="Arial"/>
          <w:b/>
          <w:bCs/>
          <w:color w:val="0070C0"/>
          <w:sz w:val="24"/>
          <w:szCs w:val="24"/>
        </w:rPr>
      </w:pPr>
    </w:p>
    <w:p w14:paraId="0E7BB0F1" w14:textId="77777777" w:rsidR="003F2D80" w:rsidRPr="00BD623A" w:rsidRDefault="003F2D80" w:rsidP="003F2D80">
      <w:pPr>
        <w:rPr>
          <w:rFonts w:ascii="Arial" w:hAnsi="Arial" w:cs="Arial"/>
          <w:b/>
          <w:bCs/>
          <w:color w:val="0070C0"/>
          <w:sz w:val="24"/>
          <w:szCs w:val="24"/>
        </w:rPr>
      </w:pPr>
      <w:r w:rsidRPr="00BD623A">
        <w:rPr>
          <w:rFonts w:ascii="Arial" w:hAnsi="Arial" w:cs="Arial"/>
          <w:b/>
          <w:bCs/>
          <w:color w:val="0070C0"/>
          <w:sz w:val="24"/>
          <w:szCs w:val="24"/>
        </w:rPr>
        <w:t>5.1 What an innovative model of post-diagnostic support could look like</w:t>
      </w:r>
    </w:p>
    <w:p w14:paraId="3A3FB45D" w14:textId="77777777" w:rsidR="003F2D80" w:rsidRPr="00C91C7E" w:rsidRDefault="003F2D80" w:rsidP="003F2D80">
      <w:pPr>
        <w:jc w:val="both"/>
        <w:rPr>
          <w:rFonts w:ascii="Arial" w:hAnsi="Arial" w:cs="Arial"/>
          <w:color w:val="000000" w:themeColor="text1"/>
          <w:sz w:val="24"/>
          <w:szCs w:val="24"/>
        </w:rPr>
      </w:pPr>
      <w:r w:rsidRPr="00C91C7E">
        <w:rPr>
          <w:rFonts w:ascii="Arial" w:hAnsi="Arial" w:cs="Arial"/>
          <w:color w:val="000000" w:themeColor="text1"/>
          <w:sz w:val="24"/>
          <w:szCs w:val="24"/>
        </w:rPr>
        <w:t xml:space="preserve">Post diagnostic support should be designed around an autistic person’s needs. The challenge is that autistic people have a wide variety of support needs that can vary greatly person to person. Designing a practical pathway model that can account for that diversity is difficult. We recommend a two-part approach: </w:t>
      </w:r>
    </w:p>
    <w:p w14:paraId="38F73112" w14:textId="77777777" w:rsidR="003F2D80" w:rsidRPr="00C91C7E" w:rsidRDefault="003F2D80" w:rsidP="003F2D80">
      <w:pPr>
        <w:pStyle w:val="ListParagraph"/>
        <w:numPr>
          <w:ilvl w:val="0"/>
          <w:numId w:val="20"/>
        </w:numPr>
        <w:spacing w:after="120"/>
        <w:ind w:left="714" w:hanging="357"/>
        <w:contextualSpacing w:val="0"/>
        <w:jc w:val="both"/>
        <w:rPr>
          <w:rFonts w:ascii="Arial" w:hAnsi="Arial" w:cs="Arial"/>
          <w:color w:val="000000" w:themeColor="text1"/>
          <w:sz w:val="24"/>
          <w:szCs w:val="24"/>
        </w:rPr>
      </w:pPr>
      <w:r w:rsidRPr="00C91C7E">
        <w:rPr>
          <w:rFonts w:ascii="Arial" w:hAnsi="Arial" w:cs="Arial"/>
          <w:color w:val="000000" w:themeColor="text1"/>
          <w:sz w:val="24"/>
          <w:szCs w:val="24"/>
        </w:rPr>
        <w:t>A “</w:t>
      </w:r>
      <w:r w:rsidRPr="00C91C7E">
        <w:rPr>
          <w:rFonts w:ascii="Arial" w:hAnsi="Arial" w:cs="Arial"/>
          <w:b/>
          <w:bCs/>
          <w:color w:val="000000" w:themeColor="text1"/>
          <w:sz w:val="24"/>
          <w:szCs w:val="24"/>
          <w:u w:val="single"/>
        </w:rPr>
        <w:t>core support package”</w:t>
      </w:r>
      <w:r w:rsidRPr="00C91C7E">
        <w:rPr>
          <w:rFonts w:ascii="Arial" w:hAnsi="Arial" w:cs="Arial"/>
          <w:color w:val="000000" w:themeColor="text1"/>
          <w:sz w:val="24"/>
          <w:szCs w:val="24"/>
        </w:rPr>
        <w:t xml:space="preserve"> of well-evidenced interventions could be routinely provided to meet the most common/universal support needs. </w:t>
      </w:r>
    </w:p>
    <w:p w14:paraId="7E225ED8" w14:textId="77777777" w:rsidR="003F2D80" w:rsidRPr="00C91C7E" w:rsidRDefault="003F2D80" w:rsidP="003F2D80">
      <w:pPr>
        <w:pStyle w:val="ListParagraph"/>
        <w:numPr>
          <w:ilvl w:val="0"/>
          <w:numId w:val="20"/>
        </w:numPr>
        <w:spacing w:after="120"/>
        <w:ind w:left="714" w:hanging="357"/>
        <w:contextualSpacing w:val="0"/>
        <w:jc w:val="both"/>
        <w:rPr>
          <w:rFonts w:ascii="Arial" w:hAnsi="Arial" w:cs="Arial"/>
          <w:color w:val="000000" w:themeColor="text1"/>
          <w:sz w:val="24"/>
          <w:szCs w:val="24"/>
        </w:rPr>
      </w:pPr>
      <w:r w:rsidRPr="00C91C7E">
        <w:rPr>
          <w:rFonts w:ascii="Arial" w:hAnsi="Arial" w:cs="Arial"/>
          <w:color w:val="000000" w:themeColor="text1"/>
          <w:sz w:val="24"/>
          <w:szCs w:val="24"/>
        </w:rPr>
        <w:t>A “</w:t>
      </w:r>
      <w:r w:rsidRPr="00C91C7E">
        <w:rPr>
          <w:rFonts w:ascii="Arial" w:hAnsi="Arial" w:cs="Arial"/>
          <w:b/>
          <w:bCs/>
          <w:color w:val="000000" w:themeColor="text1"/>
          <w:sz w:val="24"/>
          <w:szCs w:val="24"/>
          <w:u w:val="single"/>
        </w:rPr>
        <w:t>tailored support package</w:t>
      </w:r>
      <w:r w:rsidRPr="00C91C7E">
        <w:rPr>
          <w:rFonts w:ascii="Arial" w:hAnsi="Arial" w:cs="Arial"/>
          <w:color w:val="000000" w:themeColor="text1"/>
          <w:sz w:val="24"/>
          <w:szCs w:val="24"/>
        </w:rPr>
        <w:t>” could then be created to meet the individual needs an autistic person may have, based on the results of an agreed strengths/needs assessment.</w:t>
      </w:r>
    </w:p>
    <w:p w14:paraId="079D8679" w14:textId="77777777" w:rsidR="003F2D80" w:rsidRPr="00BD623A" w:rsidRDefault="003F2D80" w:rsidP="003F2D80">
      <w:pPr>
        <w:pStyle w:val="ListParagraph"/>
        <w:spacing w:after="120"/>
        <w:ind w:left="714"/>
        <w:contextualSpacing w:val="0"/>
        <w:jc w:val="both"/>
        <w:rPr>
          <w:rFonts w:ascii="Arial" w:hAnsi="Arial" w:cs="Arial"/>
          <w:color w:val="0070C0"/>
          <w:sz w:val="24"/>
          <w:szCs w:val="24"/>
        </w:rPr>
      </w:pPr>
    </w:p>
    <w:p w14:paraId="413C8921" w14:textId="77777777" w:rsidR="003F2D80" w:rsidRPr="00BD623A" w:rsidRDefault="003F2D80" w:rsidP="003F2D80">
      <w:pPr>
        <w:rPr>
          <w:rFonts w:ascii="Arial" w:hAnsi="Arial" w:cs="Arial"/>
          <w:b/>
          <w:bCs/>
          <w:color w:val="0070C0"/>
          <w:sz w:val="24"/>
          <w:szCs w:val="24"/>
        </w:rPr>
      </w:pPr>
      <w:r w:rsidRPr="00BD623A">
        <w:rPr>
          <w:rFonts w:ascii="Arial" w:hAnsi="Arial" w:cs="Arial"/>
          <w:b/>
          <w:bCs/>
          <w:color w:val="0070C0"/>
          <w:sz w:val="24"/>
          <w:szCs w:val="24"/>
        </w:rPr>
        <w:t xml:space="preserve">5.2 What </w:t>
      </w:r>
      <w:r w:rsidRPr="00BD623A">
        <w:rPr>
          <w:rFonts w:ascii="Arial" w:hAnsi="Arial" w:cs="Arial"/>
          <w:b/>
          <w:bCs/>
          <w:color w:val="0070C0"/>
          <w:sz w:val="24"/>
          <w:szCs w:val="24"/>
          <w:u w:val="single"/>
        </w:rPr>
        <w:t>core support packages</w:t>
      </w:r>
      <w:r w:rsidRPr="00BD623A">
        <w:rPr>
          <w:rFonts w:ascii="Arial" w:hAnsi="Arial" w:cs="Arial"/>
          <w:b/>
          <w:bCs/>
          <w:color w:val="0070C0"/>
          <w:sz w:val="24"/>
          <w:szCs w:val="24"/>
        </w:rPr>
        <w:t xml:space="preserve"> would involve </w:t>
      </w:r>
    </w:p>
    <w:p w14:paraId="4A65812B" w14:textId="77777777" w:rsidR="003F2D80" w:rsidRPr="00C91C7E" w:rsidRDefault="003F2D80" w:rsidP="003F2D80">
      <w:pPr>
        <w:jc w:val="both"/>
        <w:rPr>
          <w:rFonts w:ascii="Arial" w:hAnsi="Arial" w:cs="Arial"/>
          <w:sz w:val="24"/>
          <w:szCs w:val="24"/>
        </w:rPr>
      </w:pPr>
      <w:r w:rsidRPr="00C91C7E">
        <w:rPr>
          <w:rFonts w:ascii="Arial" w:hAnsi="Arial" w:cs="Arial"/>
          <w:b/>
          <w:bCs/>
          <w:sz w:val="24"/>
          <w:szCs w:val="24"/>
        </w:rPr>
        <w:t>Core support packages would need to be standardised and narrow in scope</w:t>
      </w:r>
      <w:r w:rsidRPr="00C91C7E">
        <w:rPr>
          <w:rFonts w:ascii="Arial" w:hAnsi="Arial" w:cs="Arial"/>
          <w:sz w:val="24"/>
          <w:szCs w:val="24"/>
        </w:rPr>
        <w:t xml:space="preserve"> to ensure they are relevant to all (or almost all) autistic people. In practice this means providing interventions which are intrinsic to an autism diagnosis. </w:t>
      </w:r>
    </w:p>
    <w:p w14:paraId="331921B8" w14:textId="77777777" w:rsidR="003F2D80" w:rsidRPr="00C91C7E" w:rsidRDefault="003F2D80" w:rsidP="003F2D80">
      <w:pPr>
        <w:jc w:val="both"/>
        <w:rPr>
          <w:rFonts w:ascii="Arial" w:hAnsi="Arial" w:cs="Arial"/>
          <w:sz w:val="24"/>
          <w:szCs w:val="24"/>
        </w:rPr>
      </w:pPr>
      <w:r w:rsidRPr="00C91C7E">
        <w:rPr>
          <w:rFonts w:ascii="Arial" w:hAnsi="Arial" w:cs="Arial"/>
          <w:b/>
          <w:bCs/>
          <w:sz w:val="24"/>
          <w:szCs w:val="24"/>
        </w:rPr>
        <w:t>Core packages would focus on Psychoeducation Plus programmes</w:t>
      </w:r>
      <w:r w:rsidRPr="00C91C7E">
        <w:rPr>
          <w:rFonts w:ascii="Arial" w:hAnsi="Arial" w:cs="Arial"/>
          <w:sz w:val="24"/>
          <w:szCs w:val="24"/>
        </w:rPr>
        <w:t xml:space="preserve">; interventions which provide information about autism as a diagnosis, help people come to terms with their diagnosis, identify additional coping strategies for everyday challenges (such as  managing difficult sensory environments or stigma) and provide opportunities to meet other autistic people who may have had similar experiences.  </w:t>
      </w:r>
    </w:p>
    <w:p w14:paraId="662F542D" w14:textId="77777777" w:rsidR="003F2D80" w:rsidRPr="00C91C7E" w:rsidRDefault="003F2D80" w:rsidP="003F2D80">
      <w:pPr>
        <w:jc w:val="both"/>
        <w:rPr>
          <w:rFonts w:ascii="Arial" w:hAnsi="Arial" w:cs="Arial"/>
          <w:sz w:val="24"/>
          <w:szCs w:val="24"/>
        </w:rPr>
      </w:pPr>
      <w:r w:rsidRPr="00C91C7E">
        <w:rPr>
          <w:rFonts w:ascii="Arial" w:hAnsi="Arial" w:cs="Arial"/>
          <w:sz w:val="24"/>
          <w:szCs w:val="24"/>
        </w:rPr>
        <w:t>If there are well-evidenced interventions for difficulties that are core to autism as a diagnosis these could feature in core support packages. We are aware of only one therapy that meets the criteria set out in NICE CG170</w:t>
      </w:r>
      <w:r w:rsidRPr="00C91C7E">
        <w:rPr>
          <w:rStyle w:val="EndnoteReference"/>
          <w:rFonts w:ascii="Arial" w:hAnsi="Arial" w:cs="Arial"/>
          <w:sz w:val="24"/>
          <w:szCs w:val="24"/>
        </w:rPr>
        <w:endnoteReference w:id="16"/>
      </w:r>
      <w:r w:rsidRPr="00C91C7E">
        <w:rPr>
          <w:rFonts w:ascii="Arial" w:hAnsi="Arial" w:cs="Arial"/>
          <w:sz w:val="24"/>
          <w:szCs w:val="24"/>
        </w:rPr>
        <w:t xml:space="preserve"> and has high quality evidence of being effectively improving social communication skills: PACT (the Paediatric Autism Communication Therapy). </w:t>
      </w:r>
    </w:p>
    <w:p w14:paraId="40BD355D" w14:textId="77777777" w:rsidR="003F2D80" w:rsidRPr="00C91C7E" w:rsidRDefault="003F2D80" w:rsidP="003F2D80">
      <w:pPr>
        <w:pStyle w:val="ListParagraph"/>
        <w:numPr>
          <w:ilvl w:val="0"/>
          <w:numId w:val="21"/>
        </w:numPr>
        <w:spacing w:after="120"/>
        <w:ind w:left="357" w:hanging="357"/>
        <w:contextualSpacing w:val="0"/>
        <w:jc w:val="both"/>
        <w:rPr>
          <w:rFonts w:ascii="Arial" w:hAnsi="Arial" w:cs="Arial"/>
          <w:b/>
          <w:bCs/>
          <w:sz w:val="24"/>
          <w:szCs w:val="24"/>
        </w:rPr>
      </w:pPr>
      <w:r w:rsidRPr="00C91C7E">
        <w:rPr>
          <w:rFonts w:ascii="Arial" w:hAnsi="Arial" w:cs="Arial"/>
          <w:b/>
          <w:bCs/>
          <w:sz w:val="24"/>
          <w:szCs w:val="24"/>
        </w:rPr>
        <w:t>Standards of evidence should be high</w:t>
      </w:r>
      <w:r w:rsidRPr="00C91C7E">
        <w:rPr>
          <w:rFonts w:ascii="Arial" w:hAnsi="Arial" w:cs="Arial"/>
          <w:sz w:val="24"/>
          <w:szCs w:val="24"/>
        </w:rPr>
        <w:t xml:space="preserve"> for interventions in core support packages, as they will be the most widely available support.</w:t>
      </w:r>
    </w:p>
    <w:p w14:paraId="35B503A8" w14:textId="77777777" w:rsidR="003F2D80" w:rsidRPr="00C91C7E" w:rsidRDefault="003F2D80" w:rsidP="003F2D80">
      <w:pPr>
        <w:pStyle w:val="ListParagraph"/>
        <w:numPr>
          <w:ilvl w:val="0"/>
          <w:numId w:val="21"/>
        </w:numPr>
        <w:spacing w:after="120"/>
        <w:ind w:left="357" w:hanging="357"/>
        <w:contextualSpacing w:val="0"/>
        <w:jc w:val="both"/>
        <w:rPr>
          <w:rFonts w:ascii="Arial" w:hAnsi="Arial" w:cs="Arial"/>
          <w:sz w:val="24"/>
          <w:szCs w:val="24"/>
        </w:rPr>
      </w:pPr>
      <w:r w:rsidRPr="00C91C7E">
        <w:rPr>
          <w:rFonts w:ascii="Arial" w:hAnsi="Arial" w:cs="Arial"/>
          <w:b/>
          <w:bCs/>
          <w:sz w:val="24"/>
          <w:szCs w:val="24"/>
        </w:rPr>
        <w:t xml:space="preserve">Different core packages should be available for </w:t>
      </w:r>
      <w:r>
        <w:rPr>
          <w:rFonts w:ascii="Arial" w:hAnsi="Arial" w:cs="Arial"/>
          <w:b/>
          <w:bCs/>
          <w:sz w:val="24"/>
          <w:szCs w:val="24"/>
        </w:rPr>
        <w:t xml:space="preserve">individuals of </w:t>
      </w:r>
      <w:r w:rsidRPr="00C91C7E">
        <w:rPr>
          <w:rFonts w:ascii="Arial" w:hAnsi="Arial" w:cs="Arial"/>
          <w:b/>
          <w:bCs/>
          <w:sz w:val="24"/>
          <w:szCs w:val="24"/>
        </w:rPr>
        <w:t>different age groups</w:t>
      </w:r>
      <w:r>
        <w:rPr>
          <w:rFonts w:ascii="Arial" w:hAnsi="Arial" w:cs="Arial"/>
          <w:b/>
          <w:bCs/>
          <w:sz w:val="24"/>
          <w:szCs w:val="24"/>
        </w:rPr>
        <w:t xml:space="preserve">, with options for individuals with and without a learning disability. </w:t>
      </w:r>
      <w:r w:rsidRPr="00C91C7E">
        <w:rPr>
          <w:rFonts w:ascii="Arial" w:hAnsi="Arial" w:cs="Arial"/>
          <w:sz w:val="24"/>
          <w:szCs w:val="24"/>
        </w:rPr>
        <w:t xml:space="preserve">The most appropriate means of delivering psychoeducation to autistic teenagers and young children will differ greatly. </w:t>
      </w:r>
    </w:p>
    <w:p w14:paraId="7C5A19D2" w14:textId="77777777" w:rsidR="003F2D80" w:rsidRPr="00BD623A" w:rsidRDefault="003F2D80" w:rsidP="003F2D80">
      <w:pPr>
        <w:rPr>
          <w:rFonts w:ascii="Arial" w:hAnsi="Arial" w:cs="Arial"/>
          <w:b/>
          <w:bCs/>
          <w:color w:val="0070C0"/>
          <w:sz w:val="24"/>
          <w:szCs w:val="24"/>
        </w:rPr>
      </w:pPr>
    </w:p>
    <w:p w14:paraId="279D8CAB" w14:textId="77777777" w:rsidR="003F2D80" w:rsidRPr="00BD623A" w:rsidRDefault="003F2D80" w:rsidP="003F2D80">
      <w:pPr>
        <w:rPr>
          <w:rFonts w:ascii="Arial" w:hAnsi="Arial" w:cs="Arial"/>
          <w:b/>
          <w:bCs/>
          <w:color w:val="0070C0"/>
          <w:sz w:val="24"/>
          <w:szCs w:val="24"/>
        </w:rPr>
      </w:pPr>
      <w:r w:rsidRPr="00BD623A">
        <w:rPr>
          <w:rFonts w:ascii="Arial" w:hAnsi="Arial" w:cs="Arial"/>
          <w:b/>
          <w:bCs/>
          <w:color w:val="0070C0"/>
          <w:sz w:val="24"/>
          <w:szCs w:val="24"/>
        </w:rPr>
        <w:t xml:space="preserve">5.3 What </w:t>
      </w:r>
      <w:r w:rsidRPr="00BD623A">
        <w:rPr>
          <w:rFonts w:ascii="Arial" w:hAnsi="Arial" w:cs="Arial"/>
          <w:b/>
          <w:bCs/>
          <w:color w:val="0070C0"/>
          <w:sz w:val="24"/>
          <w:szCs w:val="24"/>
          <w:u w:val="single"/>
        </w:rPr>
        <w:t>tailored support packages</w:t>
      </w:r>
      <w:r w:rsidRPr="00BD623A">
        <w:rPr>
          <w:rFonts w:ascii="Arial" w:hAnsi="Arial" w:cs="Arial"/>
          <w:b/>
          <w:bCs/>
          <w:color w:val="0070C0"/>
          <w:sz w:val="24"/>
          <w:szCs w:val="24"/>
        </w:rPr>
        <w:t xml:space="preserve"> would involve</w:t>
      </w:r>
    </w:p>
    <w:p w14:paraId="622A4DDE" w14:textId="77777777" w:rsidR="003F2D80" w:rsidRPr="00C91C7E" w:rsidRDefault="003F2D80" w:rsidP="003F2D80">
      <w:pPr>
        <w:jc w:val="both"/>
        <w:rPr>
          <w:rFonts w:ascii="Arial" w:hAnsi="Arial" w:cs="Arial"/>
          <w:sz w:val="24"/>
          <w:szCs w:val="24"/>
        </w:rPr>
      </w:pPr>
      <w:r w:rsidRPr="00C91C7E">
        <w:rPr>
          <w:rFonts w:ascii="Arial" w:hAnsi="Arial" w:cs="Arial"/>
          <w:b/>
          <w:bCs/>
          <w:sz w:val="24"/>
          <w:szCs w:val="24"/>
        </w:rPr>
        <w:t>In contrast, tailored support packages will need to be personalised and broad in scope</w:t>
      </w:r>
      <w:r w:rsidRPr="00C91C7E">
        <w:rPr>
          <w:rFonts w:ascii="Arial" w:hAnsi="Arial" w:cs="Arial"/>
          <w:sz w:val="24"/>
          <w:szCs w:val="24"/>
        </w:rPr>
        <w:t xml:space="preserve"> to account for the diversity of needs an autistic person may have. In practice, this means providing a high-quality needs and strengths assessment which is recognised by local services and used to plan the interventions an individual is offered.  </w:t>
      </w:r>
    </w:p>
    <w:p w14:paraId="0BFA1E02" w14:textId="77777777" w:rsidR="003F2D80" w:rsidRPr="00C91C7E" w:rsidRDefault="003F2D80" w:rsidP="003F2D80">
      <w:pPr>
        <w:pStyle w:val="ListParagraph"/>
        <w:numPr>
          <w:ilvl w:val="0"/>
          <w:numId w:val="21"/>
        </w:numPr>
        <w:spacing w:after="120"/>
        <w:ind w:left="357" w:hanging="357"/>
        <w:contextualSpacing w:val="0"/>
        <w:jc w:val="both"/>
        <w:rPr>
          <w:rFonts w:ascii="Arial" w:hAnsi="Arial" w:cs="Arial"/>
          <w:b/>
          <w:bCs/>
          <w:color w:val="000000" w:themeColor="text1"/>
          <w:sz w:val="24"/>
          <w:szCs w:val="24"/>
        </w:rPr>
      </w:pPr>
      <w:r w:rsidRPr="00C91C7E">
        <w:rPr>
          <w:rFonts w:ascii="Arial" w:hAnsi="Arial" w:cs="Arial"/>
          <w:b/>
          <w:bCs/>
          <w:color w:val="000000" w:themeColor="text1"/>
          <w:sz w:val="24"/>
          <w:szCs w:val="24"/>
        </w:rPr>
        <w:lastRenderedPageBreak/>
        <w:t>Needs assessments should be standardised locally</w:t>
      </w:r>
      <w:r w:rsidRPr="00C91C7E">
        <w:rPr>
          <w:rFonts w:ascii="Arial" w:hAnsi="Arial" w:cs="Arial"/>
          <w:color w:val="000000" w:themeColor="text1"/>
          <w:sz w:val="24"/>
          <w:szCs w:val="24"/>
        </w:rPr>
        <w:t>, so their outputs have a consistent format and can form a basis of a shared care planning system.</w:t>
      </w:r>
    </w:p>
    <w:p w14:paraId="155DFCD5" w14:textId="77777777" w:rsidR="003F2D80" w:rsidRPr="00C91C7E" w:rsidRDefault="003F2D80" w:rsidP="003F2D80">
      <w:pPr>
        <w:pStyle w:val="ListParagraph"/>
        <w:numPr>
          <w:ilvl w:val="0"/>
          <w:numId w:val="21"/>
        </w:numPr>
        <w:spacing w:after="120"/>
        <w:ind w:left="357" w:hanging="357"/>
        <w:contextualSpacing w:val="0"/>
        <w:jc w:val="both"/>
        <w:rPr>
          <w:rFonts w:ascii="Arial" w:hAnsi="Arial" w:cs="Arial"/>
          <w:color w:val="000000" w:themeColor="text1"/>
          <w:sz w:val="24"/>
          <w:szCs w:val="24"/>
        </w:rPr>
      </w:pPr>
      <w:r w:rsidRPr="00C91C7E">
        <w:rPr>
          <w:rFonts w:ascii="Arial" w:hAnsi="Arial" w:cs="Arial"/>
          <w:b/>
          <w:bCs/>
          <w:color w:val="000000" w:themeColor="text1"/>
          <w:sz w:val="24"/>
          <w:szCs w:val="24"/>
        </w:rPr>
        <w:t>Standards of evidence may need to be pragmatic</w:t>
      </w:r>
      <w:r w:rsidRPr="00C91C7E">
        <w:rPr>
          <w:rFonts w:ascii="Arial" w:hAnsi="Arial" w:cs="Arial"/>
          <w:color w:val="000000" w:themeColor="text1"/>
          <w:sz w:val="24"/>
          <w:szCs w:val="24"/>
        </w:rPr>
        <w:t xml:space="preserve">. We lack well-evidenced interventions for many of the support needs autistic people are more likely to have. While national bodies and research funders work on closing those gaps, services may need to provide the </w:t>
      </w:r>
      <w:r w:rsidRPr="00C91C7E">
        <w:rPr>
          <w:rFonts w:ascii="Arial" w:hAnsi="Arial" w:cs="Arial"/>
          <w:i/>
          <w:iCs/>
          <w:color w:val="000000" w:themeColor="text1"/>
          <w:sz w:val="24"/>
          <w:szCs w:val="24"/>
        </w:rPr>
        <w:t>best available</w:t>
      </w:r>
      <w:r w:rsidRPr="00C91C7E">
        <w:rPr>
          <w:rFonts w:ascii="Arial" w:hAnsi="Arial" w:cs="Arial"/>
          <w:color w:val="000000" w:themeColor="text1"/>
          <w:sz w:val="24"/>
          <w:szCs w:val="24"/>
        </w:rPr>
        <w:t xml:space="preserve"> interventions for acute support needs.</w:t>
      </w:r>
    </w:p>
    <w:p w14:paraId="4B5F9AAF" w14:textId="2D26C2E9" w:rsidR="003F2D80" w:rsidRPr="00BD623A" w:rsidRDefault="003F2D80" w:rsidP="003F2D80">
      <w:pPr>
        <w:rPr>
          <w:rFonts w:ascii="Arial" w:hAnsi="Arial" w:cs="Arial"/>
          <w:b/>
          <w:bCs/>
          <w:color w:val="0070C0"/>
          <w:sz w:val="24"/>
          <w:szCs w:val="24"/>
        </w:rPr>
      </w:pPr>
      <w:r w:rsidRPr="00BD623A">
        <w:rPr>
          <w:rFonts w:ascii="Arial" w:hAnsi="Arial" w:cs="Arial"/>
          <w:noProof/>
          <w:color w:val="0070C0"/>
          <w:sz w:val="24"/>
          <w:szCs w:val="24"/>
        </w:rPr>
        <w:drawing>
          <wp:anchor distT="0" distB="0" distL="114300" distR="114300" simplePos="0" relativeHeight="251691008" behindDoc="1" locked="0" layoutInCell="1" allowOverlap="1" wp14:anchorId="0F22026C" wp14:editId="26C3A8C7">
            <wp:simplePos x="0" y="0"/>
            <wp:positionH relativeFrom="column">
              <wp:posOffset>-314325</wp:posOffset>
            </wp:positionH>
            <wp:positionV relativeFrom="paragraph">
              <wp:posOffset>238125</wp:posOffset>
            </wp:positionV>
            <wp:extent cx="6589412" cy="2924175"/>
            <wp:effectExtent l="0" t="0" r="1905" b="0"/>
            <wp:wrapTight wrapText="bothSides">
              <wp:wrapPolygon edited="0">
                <wp:start x="0" y="0"/>
                <wp:lineTo x="0" y="21389"/>
                <wp:lineTo x="21544" y="21389"/>
                <wp:lineTo x="2154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9435"/>
                    <a:stretch/>
                  </pic:blipFill>
                  <pic:spPr bwMode="auto">
                    <a:xfrm>
                      <a:off x="0" y="0"/>
                      <a:ext cx="6589412" cy="2924175"/>
                    </a:xfrm>
                    <a:prstGeom prst="rect">
                      <a:avLst/>
                    </a:prstGeom>
                    <a:noFill/>
                    <a:ln>
                      <a:noFill/>
                    </a:ln>
                    <a:extLst>
                      <a:ext uri="{53640926-AAD7-44D8-BBD7-CCE9431645EC}">
                        <a14:shadowObscured xmlns:a14="http://schemas.microsoft.com/office/drawing/2010/main"/>
                      </a:ext>
                    </a:extLst>
                  </pic:spPr>
                </pic:pic>
              </a:graphicData>
            </a:graphic>
          </wp:anchor>
        </w:drawing>
      </w:r>
      <w:r w:rsidRPr="00BD623A">
        <w:rPr>
          <w:rFonts w:ascii="Arial" w:hAnsi="Arial" w:cs="Arial"/>
          <w:b/>
          <w:bCs/>
          <w:color w:val="0070C0"/>
          <w:sz w:val="24"/>
          <w:szCs w:val="24"/>
        </w:rPr>
        <w:t>5.4 Example post-diagnostic pathway</w:t>
      </w:r>
    </w:p>
    <w:p w14:paraId="2DBDF7DA" w14:textId="77777777" w:rsidR="003F2D80" w:rsidRPr="00C91C7E" w:rsidRDefault="003F2D80" w:rsidP="003F2D80">
      <w:pPr>
        <w:rPr>
          <w:rFonts w:ascii="Arial" w:hAnsi="Arial" w:cs="Arial"/>
          <w:color w:val="000000" w:themeColor="text1"/>
          <w:sz w:val="24"/>
          <w:szCs w:val="24"/>
        </w:rPr>
      </w:pPr>
      <w:r w:rsidRPr="00C91C7E">
        <w:rPr>
          <w:rFonts w:ascii="Arial" w:hAnsi="Arial" w:cs="Arial"/>
          <w:color w:val="000000" w:themeColor="text1"/>
          <w:sz w:val="24"/>
          <w:szCs w:val="24"/>
        </w:rPr>
        <w:t>For a pathway model like this, NHSE regions and ICSs may way want to consider:</w:t>
      </w:r>
    </w:p>
    <w:p w14:paraId="6BDA3C96" w14:textId="77777777" w:rsidR="003F2D80" w:rsidRPr="00C91C7E" w:rsidRDefault="003F2D80" w:rsidP="003F2D80">
      <w:pPr>
        <w:jc w:val="both"/>
        <w:rPr>
          <w:rFonts w:ascii="Arial" w:hAnsi="Arial" w:cs="Arial"/>
          <w:b/>
          <w:bCs/>
          <w:color w:val="000000" w:themeColor="text1"/>
          <w:sz w:val="24"/>
          <w:szCs w:val="24"/>
        </w:rPr>
      </w:pPr>
      <w:r w:rsidRPr="00C91C7E">
        <w:rPr>
          <w:rFonts w:ascii="Arial" w:hAnsi="Arial" w:cs="Arial"/>
          <w:b/>
          <w:bCs/>
          <w:color w:val="000000" w:themeColor="text1"/>
          <w:sz w:val="24"/>
          <w:szCs w:val="24"/>
        </w:rPr>
        <w:t xml:space="preserve">How core support packages are commissioned. </w:t>
      </w:r>
      <w:r w:rsidRPr="00C91C7E">
        <w:rPr>
          <w:rFonts w:ascii="Arial" w:hAnsi="Arial" w:cs="Arial"/>
          <w:color w:val="000000" w:themeColor="text1"/>
          <w:sz w:val="24"/>
          <w:szCs w:val="24"/>
        </w:rPr>
        <w:t xml:space="preserve">These may best be delivered by the clinical teams commissioned to provide the local autism diagnostic service (such as a Specialist Autism Team). </w:t>
      </w:r>
    </w:p>
    <w:p w14:paraId="2E5330E4" w14:textId="77777777" w:rsidR="003F2D80" w:rsidRPr="00C91C7E" w:rsidRDefault="003F2D80" w:rsidP="003F2D80">
      <w:pPr>
        <w:jc w:val="both"/>
        <w:rPr>
          <w:rFonts w:ascii="Arial" w:hAnsi="Arial" w:cs="Arial"/>
          <w:b/>
          <w:bCs/>
          <w:color w:val="000000" w:themeColor="text1"/>
          <w:sz w:val="24"/>
          <w:szCs w:val="24"/>
        </w:rPr>
      </w:pPr>
      <w:r w:rsidRPr="00C91C7E">
        <w:rPr>
          <w:rFonts w:ascii="Arial" w:hAnsi="Arial" w:cs="Arial"/>
          <w:b/>
          <w:bCs/>
          <w:color w:val="000000" w:themeColor="text1"/>
          <w:sz w:val="24"/>
          <w:szCs w:val="24"/>
        </w:rPr>
        <w:t>Who delivers needs and strengths assessments.</w:t>
      </w:r>
      <w:r w:rsidRPr="00C91C7E">
        <w:rPr>
          <w:rFonts w:ascii="Arial" w:hAnsi="Arial" w:cs="Arial"/>
          <w:color w:val="000000" w:themeColor="text1"/>
          <w:sz w:val="24"/>
          <w:szCs w:val="24"/>
        </w:rPr>
        <w:t xml:space="preserve"> Again, as an activity that should following naturally from receiving a diagnosis (and may utilise information from the diagnostic process), ICSs may want to consider increasing capacity in diagnostic teams to deliver this. Depending on the assessment used it may be possible for health professionals with different levels of seniority to lead on conducting them</w:t>
      </w:r>
    </w:p>
    <w:p w14:paraId="488771F8" w14:textId="77777777" w:rsidR="003F2D80" w:rsidRPr="00C91C7E" w:rsidRDefault="003F2D80" w:rsidP="003F2D80">
      <w:pPr>
        <w:jc w:val="both"/>
        <w:rPr>
          <w:rFonts w:ascii="Arial" w:hAnsi="Arial" w:cs="Arial"/>
          <w:color w:val="000000" w:themeColor="text1"/>
          <w:sz w:val="24"/>
          <w:szCs w:val="24"/>
        </w:rPr>
      </w:pPr>
      <w:r w:rsidRPr="00C91C7E">
        <w:rPr>
          <w:rFonts w:ascii="Arial" w:hAnsi="Arial" w:cs="Arial"/>
          <w:b/>
          <w:bCs/>
          <w:color w:val="000000" w:themeColor="text1"/>
          <w:sz w:val="24"/>
          <w:szCs w:val="24"/>
        </w:rPr>
        <w:t>How interventions are agreed on in the tailored packages</w:t>
      </w:r>
      <w:r w:rsidRPr="00C91C7E">
        <w:rPr>
          <w:rFonts w:ascii="Arial" w:hAnsi="Arial" w:cs="Arial"/>
          <w:color w:val="000000" w:themeColor="text1"/>
          <w:sz w:val="24"/>
          <w:szCs w:val="24"/>
        </w:rPr>
        <w:t>. ICSs should consider what expertise will be needed to determine the best interventions to support strengths or difficulties that are identified. It may be possible to agree standing referral rules for some standard outputs of the needs assessment or it may require input from a multidisciplinary team, as is recommended for the diagnosis of autism.</w:t>
      </w:r>
    </w:p>
    <w:p w14:paraId="0F2C1A74" w14:textId="77777777" w:rsidR="003F2D80" w:rsidRPr="00C91C7E" w:rsidRDefault="003F2D80" w:rsidP="003F2D80">
      <w:pPr>
        <w:jc w:val="both"/>
        <w:rPr>
          <w:rFonts w:ascii="Arial" w:hAnsi="Arial" w:cs="Arial"/>
          <w:b/>
          <w:bCs/>
          <w:color w:val="000000" w:themeColor="text1"/>
          <w:sz w:val="24"/>
          <w:szCs w:val="24"/>
        </w:rPr>
      </w:pPr>
      <w:r w:rsidRPr="00C91C7E">
        <w:rPr>
          <w:rFonts w:ascii="Arial" w:hAnsi="Arial" w:cs="Arial"/>
          <w:b/>
          <w:bCs/>
          <w:color w:val="000000" w:themeColor="text1"/>
          <w:sz w:val="24"/>
          <w:szCs w:val="24"/>
        </w:rPr>
        <w:t xml:space="preserve">How support will be coordinated across different services. </w:t>
      </w:r>
      <w:r w:rsidRPr="00C91C7E">
        <w:rPr>
          <w:rFonts w:ascii="Arial" w:hAnsi="Arial" w:cs="Arial"/>
          <w:color w:val="000000" w:themeColor="text1"/>
          <w:sz w:val="24"/>
          <w:szCs w:val="24"/>
        </w:rPr>
        <w:t xml:space="preserve">It is likely that different services (across the NHS, social care and education) will be needed to meet identified needs. ICSs may want to consider whether dedicated staff (such as a keyworker) would help coordinate and track the delivery of an agreed </w:t>
      </w:r>
      <w:r w:rsidRPr="00C91C7E">
        <w:rPr>
          <w:rFonts w:ascii="Arial" w:hAnsi="Arial" w:cs="Arial"/>
          <w:i/>
          <w:iCs/>
          <w:color w:val="000000" w:themeColor="text1"/>
          <w:sz w:val="24"/>
          <w:szCs w:val="24"/>
        </w:rPr>
        <w:t>tailored support plan</w:t>
      </w:r>
      <w:r w:rsidRPr="00C91C7E">
        <w:rPr>
          <w:rFonts w:ascii="Arial" w:hAnsi="Arial" w:cs="Arial"/>
          <w:color w:val="000000" w:themeColor="text1"/>
          <w:sz w:val="24"/>
          <w:szCs w:val="24"/>
        </w:rPr>
        <w:t xml:space="preserve"> across </w:t>
      </w:r>
      <w:r w:rsidRPr="00C91C7E">
        <w:rPr>
          <w:rFonts w:ascii="Arial" w:hAnsi="Arial" w:cs="Arial"/>
          <w:color w:val="000000" w:themeColor="text1"/>
          <w:sz w:val="24"/>
          <w:szCs w:val="24"/>
        </w:rPr>
        <w:lastRenderedPageBreak/>
        <w:t>different services. These roles could also be responsible for adding a reasonable adjustment flag to a person’s record following the needs and strength assessment.</w:t>
      </w:r>
    </w:p>
    <w:p w14:paraId="29FF8213" w14:textId="77777777" w:rsidR="003F2D80" w:rsidRDefault="003F2D80" w:rsidP="003F2D80">
      <w:pPr>
        <w:jc w:val="both"/>
        <w:rPr>
          <w:rFonts w:ascii="Arial" w:hAnsi="Arial" w:cs="Arial"/>
          <w:color w:val="000000" w:themeColor="text1"/>
          <w:sz w:val="24"/>
          <w:szCs w:val="24"/>
        </w:rPr>
      </w:pPr>
      <w:r w:rsidRPr="00C91C7E">
        <w:rPr>
          <w:rFonts w:ascii="Arial" w:hAnsi="Arial" w:cs="Arial"/>
          <w:b/>
          <w:bCs/>
          <w:color w:val="000000" w:themeColor="text1"/>
          <w:sz w:val="24"/>
          <w:szCs w:val="24"/>
        </w:rPr>
        <w:t>How information will be shared across services.</w:t>
      </w:r>
      <w:r w:rsidRPr="00C91C7E">
        <w:rPr>
          <w:rFonts w:ascii="Arial" w:hAnsi="Arial" w:cs="Arial"/>
          <w:color w:val="000000" w:themeColor="text1"/>
          <w:sz w:val="24"/>
          <w:szCs w:val="24"/>
        </w:rPr>
        <w:t xml:space="preserve"> ICSs could consider the optimal ways to ensure information about a person’s diagnosis, support needs, intervention plan, intervention history and outcomes is shared between relevant local services. Shared digital records infrastructure could address this issue or ICSs could focus on agreeing more manual processes to ensure information is passed between services.</w:t>
      </w:r>
    </w:p>
    <w:p w14:paraId="5B1D1205" w14:textId="77777777" w:rsidR="003F2D80" w:rsidRPr="00BD623A" w:rsidRDefault="003F2D80" w:rsidP="003F2D80">
      <w:pPr>
        <w:rPr>
          <w:rFonts w:ascii="Arial" w:hAnsi="Arial" w:cs="Arial"/>
          <w:b/>
          <w:bCs/>
          <w:color w:val="0070C0"/>
          <w:sz w:val="24"/>
          <w:szCs w:val="24"/>
        </w:rPr>
      </w:pPr>
      <w:r w:rsidRPr="00BD623A">
        <w:rPr>
          <w:rFonts w:ascii="Arial" w:hAnsi="Arial" w:cs="Arial"/>
          <w:b/>
          <w:bCs/>
          <w:color w:val="0070C0"/>
          <w:sz w:val="24"/>
          <w:szCs w:val="24"/>
        </w:rPr>
        <w:t>5.5 Resources available to help with innovations</w:t>
      </w:r>
    </w:p>
    <w:p w14:paraId="054922AF" w14:textId="77777777" w:rsidR="003F2D80" w:rsidRPr="00C91C7E" w:rsidRDefault="003F2D80" w:rsidP="003F2D80">
      <w:pPr>
        <w:pStyle w:val="ListParagraph"/>
        <w:numPr>
          <w:ilvl w:val="0"/>
          <w:numId w:val="22"/>
        </w:numPr>
        <w:jc w:val="both"/>
        <w:rPr>
          <w:rFonts w:ascii="Arial" w:hAnsi="Arial" w:cs="Arial"/>
          <w:color w:val="000000" w:themeColor="text1"/>
          <w:sz w:val="24"/>
          <w:szCs w:val="24"/>
        </w:rPr>
      </w:pPr>
      <w:r w:rsidRPr="00C91C7E">
        <w:rPr>
          <w:rFonts w:ascii="Arial" w:hAnsi="Arial" w:cs="Arial"/>
          <w:b/>
          <w:bCs/>
          <w:i/>
          <w:iCs/>
          <w:color w:val="000000" w:themeColor="text1"/>
          <w:sz w:val="24"/>
          <w:szCs w:val="24"/>
        </w:rPr>
        <w:t>Psychoeducation for parents of autistic children (0-10 years)</w:t>
      </w:r>
      <w:r w:rsidRPr="00C91C7E">
        <w:rPr>
          <w:rFonts w:ascii="Arial" w:hAnsi="Arial" w:cs="Arial"/>
          <w:color w:val="000000" w:themeColor="text1"/>
          <w:sz w:val="24"/>
          <w:szCs w:val="24"/>
        </w:rPr>
        <w:t xml:space="preserve"> – A </w:t>
      </w:r>
      <w:hyperlink r:id="rId12" w:history="1">
        <w:r w:rsidRPr="00C91C7E">
          <w:rPr>
            <w:rStyle w:val="Hyperlink"/>
            <w:rFonts w:ascii="Arial" w:hAnsi="Arial" w:cs="Arial"/>
            <w:sz w:val="24"/>
            <w:szCs w:val="24"/>
          </w:rPr>
          <w:t>randomised control trial</w:t>
        </w:r>
      </w:hyperlink>
      <w:r w:rsidRPr="00C91C7E">
        <w:rPr>
          <w:rFonts w:ascii="Arial" w:hAnsi="Arial" w:cs="Arial"/>
          <w:color w:val="000000" w:themeColor="text1"/>
          <w:sz w:val="24"/>
          <w:szCs w:val="24"/>
        </w:rPr>
        <w:t xml:space="preserve">  testing a psychoeducation plus programme called EMPOWER-ASD will complete in 2023. In the meantime, some interventions with psychoeducation elements have evidence of acceptability and feasibility, although lack reliable evidence of effectiveness, including: </w:t>
      </w:r>
      <w:hyperlink r:id="rId13" w:history="1">
        <w:r w:rsidRPr="00C91C7E">
          <w:rPr>
            <w:rStyle w:val="Hyperlink"/>
            <w:rFonts w:ascii="Arial" w:hAnsi="Arial" w:cs="Arial"/>
            <w:sz w:val="24"/>
            <w:szCs w:val="24"/>
          </w:rPr>
          <w:t>ACT</w:t>
        </w:r>
      </w:hyperlink>
      <w:r w:rsidRPr="00C91C7E">
        <w:rPr>
          <w:rFonts w:ascii="Arial" w:hAnsi="Arial" w:cs="Arial"/>
          <w:color w:val="000000" w:themeColor="text1"/>
          <w:sz w:val="24"/>
          <w:szCs w:val="24"/>
        </w:rPr>
        <w:t xml:space="preserve">, </w:t>
      </w:r>
      <w:hyperlink r:id="rId14" w:history="1">
        <w:r w:rsidRPr="00C91C7E">
          <w:rPr>
            <w:rStyle w:val="Hyperlink"/>
            <w:rFonts w:ascii="Arial" w:hAnsi="Arial" w:cs="Arial"/>
            <w:sz w:val="24"/>
            <w:szCs w:val="24"/>
          </w:rPr>
          <w:t>ASCEND</w:t>
        </w:r>
      </w:hyperlink>
      <w:r w:rsidRPr="00C91C7E">
        <w:rPr>
          <w:rFonts w:ascii="Arial" w:hAnsi="Arial" w:cs="Arial"/>
          <w:color w:val="000000" w:themeColor="text1"/>
          <w:sz w:val="24"/>
          <w:szCs w:val="24"/>
        </w:rPr>
        <w:t xml:space="preserve">, </w:t>
      </w:r>
      <w:hyperlink r:id="rId15" w:history="1">
        <w:r w:rsidRPr="00C91C7E">
          <w:rPr>
            <w:rStyle w:val="Hyperlink"/>
            <w:rFonts w:ascii="Arial" w:hAnsi="Arial" w:cs="Arial"/>
            <w:sz w:val="24"/>
            <w:szCs w:val="24"/>
          </w:rPr>
          <w:t>EarlyBird</w:t>
        </w:r>
      </w:hyperlink>
      <w:r w:rsidRPr="00C91C7E">
        <w:rPr>
          <w:rFonts w:ascii="Arial" w:hAnsi="Arial" w:cs="Arial"/>
          <w:color w:val="000000" w:themeColor="text1"/>
          <w:sz w:val="24"/>
          <w:szCs w:val="24"/>
        </w:rPr>
        <w:t xml:space="preserve">, </w:t>
      </w:r>
      <w:hyperlink r:id="rId16" w:history="1">
        <w:r w:rsidRPr="00C91C7E">
          <w:rPr>
            <w:rStyle w:val="Hyperlink"/>
            <w:rFonts w:ascii="Arial" w:hAnsi="Arial" w:cs="Arial"/>
            <w:sz w:val="24"/>
            <w:szCs w:val="24"/>
          </w:rPr>
          <w:t>Cygnet</w:t>
        </w:r>
      </w:hyperlink>
      <w:r w:rsidRPr="00C91C7E">
        <w:rPr>
          <w:rFonts w:ascii="Arial" w:hAnsi="Arial" w:cs="Arial"/>
          <w:color w:val="000000" w:themeColor="text1"/>
          <w:sz w:val="24"/>
          <w:szCs w:val="24"/>
        </w:rPr>
        <w:t xml:space="preserve">, </w:t>
      </w:r>
      <w:hyperlink r:id="rId17" w:history="1">
        <w:r w:rsidRPr="00C91C7E">
          <w:rPr>
            <w:rStyle w:val="Hyperlink"/>
            <w:rFonts w:ascii="Arial" w:hAnsi="Arial" w:cs="Arial"/>
            <w:sz w:val="24"/>
            <w:szCs w:val="24"/>
          </w:rPr>
          <w:t>Stepping Stones Triple P</w:t>
        </w:r>
      </w:hyperlink>
      <w:r w:rsidRPr="00C91C7E">
        <w:rPr>
          <w:rFonts w:ascii="Arial" w:hAnsi="Arial" w:cs="Arial"/>
          <w:color w:val="000000" w:themeColor="text1"/>
          <w:sz w:val="24"/>
          <w:szCs w:val="24"/>
        </w:rPr>
        <w:t xml:space="preserve"> and </w:t>
      </w:r>
      <w:hyperlink r:id="rId18" w:history="1">
        <w:r w:rsidRPr="00C91C7E">
          <w:rPr>
            <w:rStyle w:val="Hyperlink"/>
            <w:rFonts w:ascii="Arial" w:hAnsi="Arial" w:cs="Arial"/>
            <w:sz w:val="24"/>
            <w:szCs w:val="24"/>
          </w:rPr>
          <w:t>Incredible Years</w:t>
        </w:r>
      </w:hyperlink>
      <w:r w:rsidRPr="00C91C7E">
        <w:rPr>
          <w:rFonts w:ascii="Arial" w:hAnsi="Arial" w:cs="Arial"/>
          <w:color w:val="000000" w:themeColor="text1"/>
          <w:sz w:val="24"/>
          <w:szCs w:val="24"/>
        </w:rPr>
        <w:t>.</w:t>
      </w:r>
    </w:p>
    <w:p w14:paraId="61C45762" w14:textId="77777777" w:rsidR="003F2D80" w:rsidRPr="00C91C7E" w:rsidRDefault="003F2D80" w:rsidP="003F2D80">
      <w:pPr>
        <w:pStyle w:val="ListParagraph"/>
        <w:ind w:left="360"/>
        <w:jc w:val="both"/>
        <w:rPr>
          <w:rFonts w:ascii="Arial" w:hAnsi="Arial" w:cs="Arial"/>
          <w:color w:val="000000" w:themeColor="text1"/>
          <w:sz w:val="24"/>
          <w:szCs w:val="24"/>
        </w:rPr>
      </w:pPr>
    </w:p>
    <w:p w14:paraId="44593334" w14:textId="77777777" w:rsidR="003F2D80" w:rsidRPr="00A964AC" w:rsidRDefault="003F2D80" w:rsidP="003F2D80">
      <w:pPr>
        <w:pStyle w:val="ListParagraph"/>
        <w:numPr>
          <w:ilvl w:val="0"/>
          <w:numId w:val="22"/>
        </w:numPr>
        <w:jc w:val="both"/>
        <w:rPr>
          <w:rFonts w:ascii="Arial" w:hAnsi="Arial" w:cs="Arial"/>
          <w:color w:val="000000" w:themeColor="text1"/>
          <w:sz w:val="24"/>
          <w:szCs w:val="24"/>
          <w:highlight w:val="yellow"/>
        </w:rPr>
      </w:pPr>
      <w:r w:rsidRPr="00A964AC">
        <w:rPr>
          <w:rFonts w:ascii="Arial" w:hAnsi="Arial" w:cs="Arial"/>
          <w:b/>
          <w:bCs/>
          <w:i/>
          <w:iCs/>
          <w:color w:val="000000" w:themeColor="text1"/>
          <w:sz w:val="24"/>
          <w:szCs w:val="24"/>
          <w:highlight w:val="yellow"/>
        </w:rPr>
        <w:t>PACT for parents of autistic children (0-10 years)</w:t>
      </w:r>
      <w:r w:rsidRPr="00A964AC">
        <w:rPr>
          <w:rFonts w:ascii="Arial" w:hAnsi="Arial" w:cs="Arial"/>
          <w:i/>
          <w:iCs/>
          <w:color w:val="000000" w:themeColor="text1"/>
          <w:sz w:val="24"/>
          <w:szCs w:val="24"/>
          <w:highlight w:val="yellow"/>
        </w:rPr>
        <w:t xml:space="preserve"> </w:t>
      </w:r>
      <w:r w:rsidRPr="00A964AC">
        <w:rPr>
          <w:rFonts w:ascii="Arial" w:hAnsi="Arial" w:cs="Arial"/>
          <w:color w:val="000000" w:themeColor="text1"/>
          <w:sz w:val="24"/>
          <w:szCs w:val="24"/>
          <w:highlight w:val="yellow"/>
        </w:rPr>
        <w:t xml:space="preserve">– </w:t>
      </w:r>
      <w:hyperlink r:id="rId19" w:history="1">
        <w:r w:rsidRPr="00A964AC">
          <w:rPr>
            <w:rStyle w:val="Hyperlink"/>
            <w:rFonts w:ascii="Arial" w:hAnsi="Arial" w:cs="Arial"/>
            <w:sz w:val="24"/>
            <w:szCs w:val="24"/>
            <w:highlight w:val="yellow"/>
          </w:rPr>
          <w:t>PACT (the Paediatric Autism Communication Therapy)</w:t>
        </w:r>
      </w:hyperlink>
      <w:r w:rsidRPr="00A964AC">
        <w:rPr>
          <w:rFonts w:ascii="Arial" w:hAnsi="Arial" w:cs="Arial"/>
          <w:color w:val="000000" w:themeColor="text1"/>
          <w:sz w:val="24"/>
          <w:szCs w:val="24"/>
          <w:highlight w:val="yellow"/>
        </w:rPr>
        <w:t xml:space="preserve"> is a non-invasive therapy that helps parents adapt to the distinctive ways an autistic child may play. It is currently the only social communication therapy that is demonstrated to be efficacious through high quality Randomised Control Trials.</w:t>
      </w:r>
      <w:r w:rsidRPr="00A964AC">
        <w:rPr>
          <w:rStyle w:val="EndnoteReference"/>
          <w:rFonts w:ascii="Arial" w:hAnsi="Arial" w:cs="Arial"/>
          <w:color w:val="000000" w:themeColor="text1"/>
          <w:sz w:val="24"/>
          <w:szCs w:val="24"/>
          <w:highlight w:val="yellow"/>
        </w:rPr>
        <w:endnoteReference w:id="17"/>
      </w:r>
      <w:r w:rsidRPr="00A964AC">
        <w:rPr>
          <w:rFonts w:ascii="Arial" w:hAnsi="Arial" w:cs="Arial"/>
          <w:color w:val="000000" w:themeColor="text1"/>
          <w:sz w:val="24"/>
          <w:szCs w:val="24"/>
          <w:highlight w:val="yellow"/>
          <w:vertAlign w:val="superscript"/>
        </w:rPr>
        <w:t>,</w:t>
      </w:r>
      <w:r w:rsidRPr="00A964AC">
        <w:rPr>
          <w:rStyle w:val="EndnoteReference"/>
          <w:rFonts w:ascii="Arial" w:hAnsi="Arial" w:cs="Arial"/>
          <w:color w:val="000000" w:themeColor="text1"/>
          <w:sz w:val="24"/>
          <w:szCs w:val="24"/>
          <w:highlight w:val="yellow"/>
        </w:rPr>
        <w:endnoteReference w:id="18"/>
      </w:r>
      <w:r w:rsidRPr="00A964AC">
        <w:rPr>
          <w:rFonts w:ascii="Arial" w:hAnsi="Arial" w:cs="Arial"/>
          <w:color w:val="000000" w:themeColor="text1"/>
          <w:sz w:val="24"/>
          <w:szCs w:val="24"/>
          <w:highlight w:val="yellow"/>
          <w:vertAlign w:val="superscript"/>
        </w:rPr>
        <w:t xml:space="preserve"> </w:t>
      </w:r>
      <w:r w:rsidRPr="00A964AC">
        <w:rPr>
          <w:rFonts w:ascii="Arial" w:hAnsi="Arial" w:cs="Arial"/>
          <w:color w:val="000000" w:themeColor="text1"/>
          <w:sz w:val="24"/>
          <w:szCs w:val="24"/>
          <w:highlight w:val="yellow"/>
        </w:rPr>
        <w:t>This could be a component of a core support package for autistic children aged 0-10, alongside psychoeducation for parents.</w:t>
      </w:r>
    </w:p>
    <w:p w14:paraId="2D0E1B3F" w14:textId="77777777" w:rsidR="003F2D80" w:rsidRPr="00C91C7E" w:rsidRDefault="003F2D80" w:rsidP="003F2D80">
      <w:pPr>
        <w:pStyle w:val="ListParagraph"/>
        <w:rPr>
          <w:rFonts w:ascii="Arial" w:hAnsi="Arial" w:cs="Arial"/>
          <w:b/>
          <w:bCs/>
          <w:i/>
          <w:iCs/>
          <w:color w:val="000000" w:themeColor="text1"/>
          <w:sz w:val="24"/>
          <w:szCs w:val="24"/>
        </w:rPr>
      </w:pPr>
    </w:p>
    <w:p w14:paraId="1138130F" w14:textId="77777777" w:rsidR="003F2D80" w:rsidRPr="00C91C7E" w:rsidRDefault="003F2D80" w:rsidP="003F2D80">
      <w:pPr>
        <w:pStyle w:val="ListParagraph"/>
        <w:numPr>
          <w:ilvl w:val="0"/>
          <w:numId w:val="22"/>
        </w:numPr>
        <w:jc w:val="both"/>
        <w:rPr>
          <w:rFonts w:ascii="Arial" w:hAnsi="Arial" w:cs="Arial"/>
          <w:color w:val="000000" w:themeColor="text1"/>
          <w:sz w:val="24"/>
          <w:szCs w:val="24"/>
        </w:rPr>
      </w:pPr>
      <w:r w:rsidRPr="00C91C7E">
        <w:rPr>
          <w:rFonts w:ascii="Arial" w:hAnsi="Arial" w:cs="Arial"/>
          <w:b/>
          <w:bCs/>
          <w:i/>
          <w:iCs/>
          <w:color w:val="000000" w:themeColor="text1"/>
          <w:sz w:val="24"/>
          <w:szCs w:val="24"/>
        </w:rPr>
        <w:t>Psychoeducation for young autistic people (10-16 or 10-18 years)</w:t>
      </w:r>
      <w:r w:rsidRPr="00C91C7E">
        <w:rPr>
          <w:rFonts w:ascii="Arial" w:hAnsi="Arial" w:cs="Arial"/>
          <w:b/>
          <w:bCs/>
          <w:color w:val="000000" w:themeColor="text1"/>
          <w:sz w:val="24"/>
          <w:szCs w:val="24"/>
        </w:rPr>
        <w:t xml:space="preserve"> </w:t>
      </w:r>
      <w:r w:rsidRPr="00C91C7E">
        <w:rPr>
          <w:rFonts w:ascii="Arial" w:hAnsi="Arial" w:cs="Arial"/>
          <w:color w:val="000000" w:themeColor="text1"/>
          <w:sz w:val="24"/>
          <w:szCs w:val="24"/>
        </w:rPr>
        <w:t xml:space="preserve">– NHS England has commissioned Autistica and King’s College London to run a small scoping project to deliver evidence-led recommendations about psychoeducation for young autistic people. The results of this project are due in Spring and can be made available to ICSs innovating in this area. </w:t>
      </w:r>
    </w:p>
    <w:p w14:paraId="2F3FF1C1" w14:textId="77777777" w:rsidR="003F2D80" w:rsidRPr="00C91C7E" w:rsidRDefault="003F2D80" w:rsidP="003F2D80">
      <w:pPr>
        <w:pStyle w:val="ListParagraph"/>
        <w:rPr>
          <w:rFonts w:ascii="Arial" w:hAnsi="Arial" w:cs="Arial"/>
          <w:b/>
          <w:bCs/>
          <w:i/>
          <w:iCs/>
          <w:color w:val="000000" w:themeColor="text1"/>
          <w:sz w:val="24"/>
          <w:szCs w:val="24"/>
        </w:rPr>
      </w:pPr>
    </w:p>
    <w:p w14:paraId="432A41A5" w14:textId="77777777" w:rsidR="003F2D80" w:rsidRPr="00C91C7E" w:rsidRDefault="003F2D80" w:rsidP="003F2D80">
      <w:pPr>
        <w:pStyle w:val="ListParagraph"/>
        <w:numPr>
          <w:ilvl w:val="0"/>
          <w:numId w:val="22"/>
        </w:numPr>
        <w:jc w:val="both"/>
        <w:rPr>
          <w:rFonts w:ascii="Arial" w:hAnsi="Arial" w:cs="Arial"/>
          <w:color w:val="000000" w:themeColor="text1"/>
          <w:sz w:val="24"/>
          <w:szCs w:val="24"/>
        </w:rPr>
      </w:pPr>
      <w:r w:rsidRPr="00C91C7E">
        <w:rPr>
          <w:rFonts w:ascii="Arial" w:hAnsi="Arial" w:cs="Arial"/>
          <w:b/>
          <w:bCs/>
          <w:i/>
          <w:iCs/>
          <w:color w:val="000000" w:themeColor="text1"/>
          <w:sz w:val="24"/>
          <w:szCs w:val="24"/>
        </w:rPr>
        <w:t>Incorporating strategies for coping with stigma</w:t>
      </w:r>
      <w:r w:rsidRPr="00C91C7E">
        <w:rPr>
          <w:rFonts w:ascii="Arial" w:hAnsi="Arial" w:cs="Arial"/>
          <w:i/>
          <w:iCs/>
          <w:color w:val="000000" w:themeColor="text1"/>
          <w:sz w:val="24"/>
          <w:szCs w:val="24"/>
        </w:rPr>
        <w:t xml:space="preserve"> – </w:t>
      </w:r>
      <w:r w:rsidRPr="00C91C7E">
        <w:rPr>
          <w:rFonts w:ascii="Arial" w:hAnsi="Arial" w:cs="Arial"/>
          <w:color w:val="000000" w:themeColor="text1"/>
          <w:sz w:val="24"/>
          <w:szCs w:val="24"/>
        </w:rPr>
        <w:t>NHS England has commissioned a scoping project from University of Bedfordshire to make recommendations for incorporating evidenced strategies to manage stigma into core post-diagnostic support packages. The results of this project are due this Spring and can be made available to ICSs innovating in this area.</w:t>
      </w:r>
    </w:p>
    <w:p w14:paraId="47252A30" w14:textId="77777777" w:rsidR="003F2D80" w:rsidRPr="00C91C7E" w:rsidRDefault="003F2D80" w:rsidP="003F2D80">
      <w:pPr>
        <w:pStyle w:val="ListParagraph"/>
        <w:rPr>
          <w:rFonts w:ascii="Arial" w:hAnsi="Arial" w:cs="Arial"/>
          <w:b/>
          <w:bCs/>
          <w:i/>
          <w:iCs/>
          <w:color w:val="000000" w:themeColor="text1"/>
          <w:sz w:val="24"/>
          <w:szCs w:val="24"/>
        </w:rPr>
      </w:pPr>
    </w:p>
    <w:p w14:paraId="77D045B5" w14:textId="77777777" w:rsidR="003F2D80" w:rsidRPr="00C91C7E" w:rsidRDefault="003F2D80" w:rsidP="003F2D80">
      <w:pPr>
        <w:pStyle w:val="ListParagraph"/>
        <w:numPr>
          <w:ilvl w:val="0"/>
          <w:numId w:val="22"/>
        </w:numPr>
        <w:jc w:val="both"/>
        <w:rPr>
          <w:rFonts w:ascii="Arial" w:hAnsi="Arial" w:cs="Arial"/>
          <w:color w:val="000000" w:themeColor="text1"/>
          <w:sz w:val="24"/>
          <w:szCs w:val="24"/>
        </w:rPr>
      </w:pPr>
      <w:r w:rsidRPr="00C91C7E">
        <w:rPr>
          <w:rFonts w:ascii="Arial" w:hAnsi="Arial" w:cs="Arial"/>
          <w:b/>
          <w:bCs/>
          <w:i/>
          <w:iCs/>
          <w:color w:val="000000" w:themeColor="text1"/>
          <w:sz w:val="24"/>
          <w:szCs w:val="24"/>
        </w:rPr>
        <w:t xml:space="preserve">ICF strengths &amp; needs assessment tool </w:t>
      </w:r>
      <w:r w:rsidRPr="00C91C7E">
        <w:rPr>
          <w:rFonts w:ascii="Arial" w:hAnsi="Arial" w:cs="Arial"/>
          <w:color w:val="000000" w:themeColor="text1"/>
          <w:sz w:val="24"/>
          <w:szCs w:val="24"/>
        </w:rPr>
        <w:t>– In 2019, an international research programme synthesised previous studies and the views of autistic people, parents, caregivers, clinicians and researchers, into lists of factors most likely to be enabling or disabling for autistic people.</w:t>
      </w:r>
      <w:r w:rsidRPr="00C91C7E">
        <w:rPr>
          <w:rStyle w:val="EndnoteReference"/>
          <w:rFonts w:ascii="Arial" w:hAnsi="Arial" w:cs="Arial"/>
          <w:color w:val="000000" w:themeColor="text1"/>
          <w:sz w:val="24"/>
          <w:szCs w:val="24"/>
        </w:rPr>
        <w:endnoteReference w:id="19"/>
      </w:r>
      <w:r w:rsidRPr="00C91C7E">
        <w:rPr>
          <w:rFonts w:ascii="Arial" w:hAnsi="Arial" w:cs="Arial"/>
          <w:color w:val="000000" w:themeColor="text1"/>
          <w:sz w:val="24"/>
          <w:szCs w:val="24"/>
        </w:rPr>
        <w:t xml:space="preserve"> The </w:t>
      </w:r>
      <w:r w:rsidRPr="00C91C7E">
        <w:rPr>
          <w:rFonts w:ascii="Arial" w:hAnsi="Arial" w:cs="Arial"/>
          <w:i/>
          <w:iCs/>
          <w:color w:val="000000" w:themeColor="text1"/>
          <w:sz w:val="24"/>
          <w:szCs w:val="24"/>
        </w:rPr>
        <w:t>ICF Core Sets for autism</w:t>
      </w:r>
      <w:r w:rsidRPr="00C91C7E">
        <w:rPr>
          <w:rFonts w:ascii="Arial" w:hAnsi="Arial" w:cs="Arial"/>
          <w:color w:val="000000" w:themeColor="text1"/>
          <w:sz w:val="24"/>
          <w:szCs w:val="24"/>
        </w:rPr>
        <w:t xml:space="preserve"> and </w:t>
      </w:r>
      <w:r w:rsidRPr="00C91C7E">
        <w:rPr>
          <w:rFonts w:ascii="Arial" w:hAnsi="Arial" w:cs="Arial"/>
          <w:i/>
          <w:iCs/>
          <w:color w:val="000000" w:themeColor="text1"/>
          <w:sz w:val="24"/>
          <w:szCs w:val="24"/>
        </w:rPr>
        <w:t>ADHD</w:t>
      </w:r>
      <w:r w:rsidRPr="00C91C7E">
        <w:rPr>
          <w:rFonts w:ascii="Arial" w:hAnsi="Arial" w:cs="Arial"/>
          <w:color w:val="000000" w:themeColor="text1"/>
          <w:sz w:val="24"/>
          <w:szCs w:val="24"/>
        </w:rPr>
        <w:t xml:space="preserve"> are now being developed into a practical needs and strengths assessment tool. An initial English version of the tool ready by the end of Spring and the researchers are open to piloting the tools with NHS services. NHS England can help facilitate discussions between interested ICSs and the Karolinska Institute in Sweden.</w:t>
      </w:r>
    </w:p>
    <w:p w14:paraId="0C0F1B88" w14:textId="77777777" w:rsidR="003F2D80" w:rsidRPr="00C91C7E" w:rsidRDefault="003F2D80" w:rsidP="003F2D80">
      <w:pPr>
        <w:pStyle w:val="ListParagraph"/>
        <w:rPr>
          <w:rFonts w:ascii="Arial" w:hAnsi="Arial" w:cs="Arial"/>
          <w:b/>
          <w:bCs/>
          <w:i/>
          <w:iCs/>
          <w:color w:val="000000" w:themeColor="text1"/>
          <w:sz w:val="24"/>
          <w:szCs w:val="24"/>
        </w:rPr>
      </w:pPr>
    </w:p>
    <w:p w14:paraId="3A9FDDBD" w14:textId="77777777" w:rsidR="003F2D80" w:rsidRPr="00C91C7E" w:rsidRDefault="003F2D80" w:rsidP="003F2D80">
      <w:pPr>
        <w:pStyle w:val="ListParagraph"/>
        <w:numPr>
          <w:ilvl w:val="0"/>
          <w:numId w:val="22"/>
        </w:numPr>
        <w:jc w:val="both"/>
        <w:rPr>
          <w:rFonts w:ascii="Arial" w:hAnsi="Arial" w:cs="Arial"/>
          <w:color w:val="000000" w:themeColor="text1"/>
          <w:sz w:val="24"/>
          <w:szCs w:val="24"/>
        </w:rPr>
      </w:pPr>
      <w:r w:rsidRPr="00C91C7E">
        <w:rPr>
          <w:rFonts w:ascii="Arial" w:hAnsi="Arial" w:cs="Arial"/>
          <w:b/>
          <w:bCs/>
          <w:i/>
          <w:iCs/>
          <w:color w:val="000000" w:themeColor="text1"/>
          <w:sz w:val="24"/>
          <w:szCs w:val="24"/>
        </w:rPr>
        <w:lastRenderedPageBreak/>
        <w:t xml:space="preserve">Other formats of needs and strengths assessment </w:t>
      </w:r>
      <w:r w:rsidRPr="00C91C7E">
        <w:rPr>
          <w:rFonts w:ascii="Arial" w:hAnsi="Arial" w:cs="Arial"/>
          <w:i/>
          <w:iCs/>
          <w:color w:val="000000" w:themeColor="text1"/>
          <w:sz w:val="24"/>
          <w:szCs w:val="24"/>
        </w:rPr>
        <w:t xml:space="preserve">– </w:t>
      </w:r>
      <w:r w:rsidRPr="00C91C7E">
        <w:rPr>
          <w:rFonts w:ascii="Arial" w:hAnsi="Arial" w:cs="Arial"/>
          <w:color w:val="000000" w:themeColor="text1"/>
          <w:sz w:val="24"/>
          <w:szCs w:val="24"/>
        </w:rPr>
        <w:t xml:space="preserve">NHS England has commissioned a small project from </w:t>
      </w:r>
      <w:r>
        <w:rPr>
          <w:rFonts w:ascii="Arial" w:hAnsi="Arial" w:cs="Arial"/>
          <w:color w:val="000000" w:themeColor="text1"/>
          <w:sz w:val="24"/>
          <w:szCs w:val="24"/>
        </w:rPr>
        <w:t>the University of Bath,</w:t>
      </w:r>
      <w:r w:rsidRPr="00C91C7E">
        <w:rPr>
          <w:rFonts w:ascii="Arial" w:hAnsi="Arial" w:cs="Arial"/>
          <w:color w:val="000000" w:themeColor="text1"/>
          <w:sz w:val="24"/>
          <w:szCs w:val="24"/>
        </w:rPr>
        <w:t xml:space="preserve"> to scope existing approaches to assessing autistic people’s support needs. The results of this project are due this Spring and can be made available to ICSs innovating in this area.</w:t>
      </w:r>
    </w:p>
    <w:p w14:paraId="220A7161" w14:textId="77777777" w:rsidR="003F2D80" w:rsidRPr="00C91C7E" w:rsidRDefault="003F2D80" w:rsidP="003F2D80">
      <w:pPr>
        <w:pStyle w:val="ListParagraph"/>
        <w:rPr>
          <w:rFonts w:ascii="Arial" w:hAnsi="Arial" w:cs="Arial"/>
          <w:b/>
          <w:bCs/>
          <w:i/>
          <w:iCs/>
          <w:color w:val="000000" w:themeColor="text1"/>
          <w:sz w:val="24"/>
          <w:szCs w:val="24"/>
        </w:rPr>
      </w:pPr>
    </w:p>
    <w:p w14:paraId="05AC684A" w14:textId="77777777" w:rsidR="003F2D80" w:rsidRPr="00C91C7E" w:rsidRDefault="003F2D80" w:rsidP="003F2D80">
      <w:pPr>
        <w:pStyle w:val="ListParagraph"/>
        <w:numPr>
          <w:ilvl w:val="0"/>
          <w:numId w:val="22"/>
        </w:numPr>
        <w:jc w:val="both"/>
        <w:rPr>
          <w:rFonts w:ascii="Arial" w:hAnsi="Arial" w:cs="Arial"/>
          <w:color w:val="000000" w:themeColor="text1"/>
          <w:sz w:val="24"/>
          <w:szCs w:val="24"/>
        </w:rPr>
      </w:pPr>
      <w:r w:rsidRPr="00C91C7E">
        <w:rPr>
          <w:rFonts w:ascii="Arial" w:hAnsi="Arial" w:cs="Arial"/>
          <w:b/>
          <w:bCs/>
          <w:i/>
          <w:iCs/>
          <w:color w:val="000000" w:themeColor="text1"/>
          <w:sz w:val="24"/>
          <w:szCs w:val="24"/>
        </w:rPr>
        <w:t>Models of enduring support</w:t>
      </w:r>
      <w:r w:rsidRPr="00C91C7E">
        <w:rPr>
          <w:rFonts w:ascii="Arial" w:hAnsi="Arial" w:cs="Arial"/>
          <w:b/>
          <w:bCs/>
          <w:color w:val="000000" w:themeColor="text1"/>
          <w:sz w:val="24"/>
          <w:szCs w:val="24"/>
        </w:rPr>
        <w:t xml:space="preserve"> </w:t>
      </w:r>
      <w:r w:rsidRPr="00C91C7E">
        <w:rPr>
          <w:rFonts w:ascii="Arial" w:hAnsi="Arial" w:cs="Arial"/>
          <w:color w:val="000000" w:themeColor="text1"/>
          <w:sz w:val="24"/>
          <w:szCs w:val="24"/>
        </w:rPr>
        <w:t>– NHS England has commissioned the University of Manchester to scope the components of care systems that could effectively meet autistic people’s developing and enduring support needs</w:t>
      </w:r>
      <w:r w:rsidRPr="00C91C7E">
        <w:rPr>
          <w:rFonts w:ascii="Arial" w:hAnsi="Arial" w:cs="Arial"/>
          <w:b/>
          <w:bCs/>
          <w:color w:val="000000" w:themeColor="text1"/>
          <w:sz w:val="24"/>
          <w:szCs w:val="24"/>
        </w:rPr>
        <w:t xml:space="preserve">. </w:t>
      </w:r>
      <w:r w:rsidRPr="00C91C7E">
        <w:rPr>
          <w:rFonts w:ascii="Arial" w:hAnsi="Arial" w:cs="Arial"/>
          <w:color w:val="000000" w:themeColor="text1"/>
          <w:sz w:val="24"/>
          <w:szCs w:val="24"/>
        </w:rPr>
        <w:t>The results of this project are due this Spring and can be made available to ICSs innovating in this area.</w:t>
      </w:r>
    </w:p>
    <w:p w14:paraId="42298E63" w14:textId="77777777" w:rsidR="003F2D80" w:rsidRDefault="003F2D80" w:rsidP="003F2D80">
      <w:r w:rsidRPr="00594899">
        <w:rPr>
          <w:rFonts w:ascii="Arial" w:hAnsi="Arial" w:cs="Arial"/>
          <w:b/>
          <w:bCs/>
          <w:i/>
          <w:iCs/>
          <w:noProof/>
          <w:color w:val="000000" w:themeColor="text1"/>
          <w:sz w:val="24"/>
          <w:szCs w:val="24"/>
        </w:rPr>
        <mc:AlternateContent>
          <mc:Choice Requires="wps">
            <w:drawing>
              <wp:anchor distT="45720" distB="45720" distL="114300" distR="114300" simplePos="0" relativeHeight="251692032" behindDoc="1" locked="0" layoutInCell="1" allowOverlap="1" wp14:anchorId="3B2E8EF8" wp14:editId="16CF04ED">
                <wp:simplePos x="0" y="0"/>
                <wp:positionH relativeFrom="column">
                  <wp:posOffset>45720</wp:posOffset>
                </wp:positionH>
                <wp:positionV relativeFrom="paragraph">
                  <wp:posOffset>274320</wp:posOffset>
                </wp:positionV>
                <wp:extent cx="5768340" cy="525780"/>
                <wp:effectExtent l="0" t="0" r="22860" b="26670"/>
                <wp:wrapTight wrapText="bothSides">
                  <wp:wrapPolygon edited="0">
                    <wp:start x="0" y="0"/>
                    <wp:lineTo x="0" y="21913"/>
                    <wp:lineTo x="21614" y="21913"/>
                    <wp:lineTo x="21614"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525780"/>
                        </a:xfrm>
                        <a:prstGeom prst="rect">
                          <a:avLst/>
                        </a:prstGeom>
                        <a:solidFill>
                          <a:schemeClr val="accent1"/>
                        </a:solidFill>
                        <a:ln w="9525">
                          <a:solidFill>
                            <a:schemeClr val="bg1"/>
                          </a:solidFill>
                          <a:miter lim="800000"/>
                          <a:headEnd/>
                          <a:tailEnd/>
                        </a:ln>
                      </wps:spPr>
                      <wps:txbx>
                        <w:txbxContent>
                          <w:p w14:paraId="55B3E3E4" w14:textId="77777777" w:rsidR="00F21CBD" w:rsidRPr="00594899" w:rsidRDefault="00F21CBD" w:rsidP="003F2D80">
                            <w:pPr>
                              <w:rPr>
                                <w:rFonts w:ascii="Arial" w:hAnsi="Arial" w:cs="Arial"/>
                                <w:b/>
                                <w:bCs/>
                                <w:color w:val="FFFFFF" w:themeColor="background1"/>
                                <w:sz w:val="24"/>
                                <w:szCs w:val="24"/>
                              </w:rPr>
                            </w:pPr>
                            <w:r w:rsidRPr="00594899">
                              <w:rPr>
                                <w:rFonts w:ascii="Arial" w:hAnsi="Arial" w:cs="Arial"/>
                                <w:b/>
                                <w:bCs/>
                                <w:color w:val="FFFFFF" w:themeColor="background1"/>
                                <w:sz w:val="24"/>
                                <w:szCs w:val="24"/>
                              </w:rPr>
                              <w:t>6</w:t>
                            </w:r>
                            <w:r w:rsidRPr="00594899">
                              <w:rPr>
                                <w:rFonts w:ascii="Arial" w:hAnsi="Arial" w:cs="Arial"/>
                                <w:color w:val="FFFFFF" w:themeColor="background1"/>
                              </w:rPr>
                              <w:t xml:space="preserve">. </w:t>
                            </w:r>
                            <w:r w:rsidRPr="00594899">
                              <w:rPr>
                                <w:rFonts w:ascii="Arial" w:hAnsi="Arial" w:cs="Arial"/>
                                <w:b/>
                                <w:bCs/>
                                <w:color w:val="FFFFFF" w:themeColor="background1"/>
                                <w:sz w:val="24"/>
                                <w:szCs w:val="24"/>
                              </w:rPr>
                              <w:t>Innovations to support sustainable waiting list management (including short-term and longer-term solutions)</w:t>
                            </w:r>
                          </w:p>
                          <w:p w14:paraId="713A84CE" w14:textId="77777777" w:rsidR="00F21CBD" w:rsidRDefault="00F21CBD" w:rsidP="003F2D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E8EF8" id="_x0000_s1059" type="#_x0000_t202" style="position:absolute;margin-left:3.6pt;margin-top:21.6pt;width:454.2pt;height:41.4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" fillcolor="#4472c4 [3204]" strokecolor="white [3212]">
                <v:textbox>
                  <w:txbxContent>
                    <w:p w14:paraId="55B3E3E4" w14:textId="77777777" w:rsidR="00F21CBD" w:rsidRPr="00594899" w:rsidRDefault="00F21CBD" w:rsidP="003F2D80">
                      <w:pPr>
                        <w:rPr>
                          <w:rFonts w:ascii="Arial" w:hAnsi="Arial" w:cs="Arial"/>
                          <w:b/>
                          <w:bCs/>
                          <w:color w:val="FFFFFF" w:themeColor="background1"/>
                          <w:sz w:val="24"/>
                          <w:szCs w:val="24"/>
                        </w:rPr>
                      </w:pPr>
                      <w:r w:rsidRPr="00594899">
                        <w:rPr>
                          <w:rFonts w:ascii="Arial" w:hAnsi="Arial" w:cs="Arial"/>
                          <w:b/>
                          <w:bCs/>
                          <w:color w:val="FFFFFF" w:themeColor="background1"/>
                          <w:sz w:val="24"/>
                          <w:szCs w:val="24"/>
                        </w:rPr>
                        <w:t>6</w:t>
                      </w:r>
                      <w:r w:rsidRPr="00594899">
                        <w:rPr>
                          <w:rFonts w:ascii="Arial" w:hAnsi="Arial" w:cs="Arial"/>
                          <w:color w:val="FFFFFF" w:themeColor="background1"/>
                        </w:rPr>
                        <w:t xml:space="preserve">. </w:t>
                      </w:r>
                      <w:r w:rsidRPr="00594899">
                        <w:rPr>
                          <w:rFonts w:ascii="Arial" w:hAnsi="Arial" w:cs="Arial"/>
                          <w:b/>
                          <w:bCs/>
                          <w:color w:val="FFFFFF" w:themeColor="background1"/>
                          <w:sz w:val="24"/>
                          <w:szCs w:val="24"/>
                        </w:rPr>
                        <w:t>Innovations to support sustainable waiting list management (including short-term and longer-term solutions)</w:t>
                      </w:r>
                    </w:p>
                    <w:p w14:paraId="713A84CE" w14:textId="77777777" w:rsidR="00F21CBD" w:rsidRDefault="00F21CBD" w:rsidP="003F2D80"/>
                  </w:txbxContent>
                </v:textbox>
                <w10:wrap type="tight"/>
              </v:shape>
            </w:pict>
          </mc:Fallback>
        </mc:AlternateContent>
      </w:r>
      <w:r w:rsidRPr="0015143A">
        <w:t xml:space="preserve"> </w:t>
      </w:r>
    </w:p>
    <w:p w14:paraId="4F484BF3" w14:textId="77777777" w:rsidR="003F2D80" w:rsidRPr="00F30FD8" w:rsidRDefault="003F2D80" w:rsidP="003F2D80">
      <w:pPr>
        <w:pStyle w:val="ListParagraph"/>
        <w:numPr>
          <w:ilvl w:val="0"/>
          <w:numId w:val="23"/>
        </w:numPr>
        <w:rPr>
          <w:rFonts w:ascii="Arial" w:hAnsi="Arial" w:cs="Arial"/>
          <w:sz w:val="24"/>
          <w:szCs w:val="24"/>
        </w:rPr>
      </w:pPr>
      <w:r w:rsidRPr="00F30FD8">
        <w:rPr>
          <w:rFonts w:ascii="Arial" w:hAnsi="Arial" w:cs="Arial"/>
          <w:b/>
          <w:bCs/>
          <w:i/>
          <w:iCs/>
          <w:sz w:val="24"/>
          <w:szCs w:val="24"/>
        </w:rPr>
        <w:t>Pilot a non-autism-specific early needs-led triage</w:t>
      </w:r>
      <w:r w:rsidRPr="00F30FD8">
        <w:rPr>
          <w:rFonts w:ascii="Arial" w:hAnsi="Arial" w:cs="Arial"/>
          <w:b/>
          <w:bCs/>
          <w:sz w:val="24"/>
          <w:szCs w:val="24"/>
        </w:rPr>
        <w:t xml:space="preserve"> </w:t>
      </w:r>
      <w:r w:rsidRPr="00F30FD8">
        <w:rPr>
          <w:rFonts w:ascii="Arial" w:hAnsi="Arial" w:cs="Arial"/>
          <w:sz w:val="24"/>
          <w:szCs w:val="24"/>
        </w:rPr>
        <w:t>to identify needs; decide  whether full autism assessment is needed and to ensure diversion where appropriate</w:t>
      </w:r>
    </w:p>
    <w:p w14:paraId="239676E8" w14:textId="77777777" w:rsidR="003F2D80" w:rsidRPr="00F30FD8" w:rsidRDefault="003F2D80" w:rsidP="003F2D80">
      <w:pPr>
        <w:pStyle w:val="ListParagraph"/>
        <w:numPr>
          <w:ilvl w:val="0"/>
          <w:numId w:val="23"/>
        </w:numPr>
        <w:rPr>
          <w:rFonts w:ascii="Arial" w:hAnsi="Arial" w:cs="Arial"/>
          <w:sz w:val="24"/>
          <w:szCs w:val="24"/>
        </w:rPr>
      </w:pPr>
      <w:r w:rsidRPr="00F30FD8">
        <w:rPr>
          <w:rFonts w:ascii="Arial" w:hAnsi="Arial" w:cs="Arial"/>
          <w:b/>
          <w:bCs/>
          <w:sz w:val="24"/>
          <w:szCs w:val="24"/>
        </w:rPr>
        <w:t>Staffing &amp; resources:</w:t>
      </w:r>
      <w:r w:rsidRPr="00F30FD8">
        <w:rPr>
          <w:rFonts w:ascii="Arial" w:hAnsi="Arial" w:cs="Arial"/>
          <w:sz w:val="24"/>
          <w:szCs w:val="24"/>
        </w:rPr>
        <w:t xml:space="preserve"> Identify and evaluate impact on waiting times through increased staffing and innovative use of resources, such as: (i) expand current wte roles within service where possible; (ii) utilise skills within partner/local/independent organisations (e.g., PHD students experienced in ADOS-2); (iii) develop hub and spoke model with local mental health provider services to prepare referrals for full assessment by conducting standardised developmental history/ADOS-2. In return the providers receive autism training and CPD for their mental health staff.</w:t>
      </w:r>
    </w:p>
    <w:p w14:paraId="5E5C5CA6" w14:textId="77777777" w:rsidR="003F2D80" w:rsidRPr="00F30FD8" w:rsidRDefault="003F2D80" w:rsidP="003F2D80">
      <w:pPr>
        <w:pStyle w:val="ListParagraph"/>
        <w:numPr>
          <w:ilvl w:val="0"/>
          <w:numId w:val="23"/>
        </w:numPr>
        <w:rPr>
          <w:rFonts w:ascii="Arial" w:hAnsi="Arial" w:cs="Arial"/>
          <w:sz w:val="24"/>
          <w:szCs w:val="24"/>
        </w:rPr>
      </w:pPr>
      <w:r w:rsidRPr="00F30FD8">
        <w:rPr>
          <w:rFonts w:ascii="Arial" w:hAnsi="Arial" w:cs="Arial"/>
          <w:b/>
          <w:bCs/>
          <w:sz w:val="24"/>
          <w:szCs w:val="24"/>
        </w:rPr>
        <w:t xml:space="preserve">Benefit from use of standardised collection of developmental history </w:t>
      </w:r>
      <w:r w:rsidRPr="00F30FD8">
        <w:rPr>
          <w:rFonts w:ascii="Arial" w:hAnsi="Arial" w:cs="Arial"/>
          <w:sz w:val="24"/>
          <w:szCs w:val="24"/>
        </w:rPr>
        <w:t>at an early stage to inform pathway and likely level of autism assessment, e.g., abbreviated vs complex assessment.</w:t>
      </w:r>
    </w:p>
    <w:p w14:paraId="185B3941" w14:textId="77777777" w:rsidR="003F2D80" w:rsidRPr="00F30FD8" w:rsidRDefault="003F2D80" w:rsidP="003F2D80">
      <w:pPr>
        <w:pStyle w:val="ListParagraph"/>
        <w:numPr>
          <w:ilvl w:val="0"/>
          <w:numId w:val="23"/>
        </w:numPr>
        <w:rPr>
          <w:rFonts w:ascii="Arial" w:hAnsi="Arial" w:cs="Arial"/>
          <w:sz w:val="24"/>
          <w:szCs w:val="24"/>
        </w:rPr>
      </w:pPr>
      <w:r w:rsidRPr="00F30FD8">
        <w:rPr>
          <w:rFonts w:ascii="Arial" w:hAnsi="Arial" w:cs="Arial"/>
          <w:b/>
          <w:bCs/>
          <w:sz w:val="24"/>
          <w:szCs w:val="24"/>
        </w:rPr>
        <w:t xml:space="preserve">Paper-based review of clinical cohort (those who did and did not receive a diagnosis of autism) </w:t>
      </w:r>
      <w:r w:rsidRPr="00F30FD8">
        <w:rPr>
          <w:rFonts w:ascii="Arial" w:hAnsi="Arial" w:cs="Arial"/>
          <w:sz w:val="24"/>
          <w:szCs w:val="24"/>
        </w:rPr>
        <w:t>to establish key indicators of likely autism diagnosis and to inform a triage protocol that reduces inappropriate referrals</w:t>
      </w:r>
    </w:p>
    <w:p w14:paraId="7EB02A22" w14:textId="77777777" w:rsidR="003F2D80" w:rsidRPr="00F30FD8" w:rsidRDefault="003F2D80" w:rsidP="003F2D80">
      <w:pPr>
        <w:pStyle w:val="ListParagraph"/>
        <w:numPr>
          <w:ilvl w:val="0"/>
          <w:numId w:val="23"/>
        </w:numPr>
        <w:rPr>
          <w:rFonts w:ascii="Arial" w:hAnsi="Arial" w:cs="Arial"/>
          <w:sz w:val="24"/>
          <w:szCs w:val="24"/>
        </w:rPr>
      </w:pPr>
      <w:r w:rsidRPr="00F30FD8">
        <w:rPr>
          <w:rFonts w:ascii="Arial" w:hAnsi="Arial" w:cs="Arial"/>
          <w:b/>
          <w:bCs/>
          <w:sz w:val="24"/>
          <w:szCs w:val="24"/>
        </w:rPr>
        <w:t xml:space="preserve">Pilot innovative pathway processes </w:t>
      </w:r>
      <w:r w:rsidRPr="00F30FD8">
        <w:rPr>
          <w:rFonts w:ascii="Arial" w:hAnsi="Arial" w:cs="Arial"/>
          <w:sz w:val="24"/>
          <w:szCs w:val="24"/>
        </w:rPr>
        <w:t xml:space="preserve">such as reducing time-intensive diagnostic reports through digitalising processes and providing families with online portal from point of referral to post-diagnosis (e.g., Silvercloud) </w:t>
      </w:r>
    </w:p>
    <w:p w14:paraId="474D4B0B" w14:textId="77777777" w:rsidR="003F2D80" w:rsidRPr="00F30FD8" w:rsidRDefault="003F2D80" w:rsidP="003F2D80">
      <w:pPr>
        <w:pStyle w:val="ListParagraph"/>
        <w:numPr>
          <w:ilvl w:val="0"/>
          <w:numId w:val="23"/>
        </w:numPr>
        <w:rPr>
          <w:rFonts w:ascii="Arial" w:hAnsi="Arial" w:cs="Arial"/>
          <w:sz w:val="24"/>
          <w:szCs w:val="24"/>
        </w:rPr>
      </w:pPr>
      <w:r w:rsidRPr="00F30FD8">
        <w:rPr>
          <w:rFonts w:ascii="Arial" w:hAnsi="Arial" w:cs="Arial"/>
          <w:b/>
          <w:bCs/>
          <w:sz w:val="24"/>
          <w:szCs w:val="24"/>
        </w:rPr>
        <w:t xml:space="preserve">Pilot use of autism champions in </w:t>
      </w:r>
      <w:r w:rsidRPr="00F30FD8">
        <w:rPr>
          <w:rFonts w:ascii="Arial" w:hAnsi="Arial" w:cs="Arial"/>
          <w:sz w:val="24"/>
          <w:szCs w:val="24"/>
        </w:rPr>
        <w:t>mental health settings to help triage referrals from secondary care to an autism service.</w:t>
      </w:r>
    </w:p>
    <w:p w14:paraId="7B44C606" w14:textId="77777777" w:rsidR="003F2D80" w:rsidRPr="006E1DD9" w:rsidRDefault="003F2D80" w:rsidP="003F2D80">
      <w:pPr>
        <w:rPr>
          <w:rFonts w:ascii="Arial" w:hAnsi="Arial" w:cs="Arial"/>
          <w:color w:val="FF0000"/>
          <w:sz w:val="24"/>
          <w:szCs w:val="24"/>
        </w:rPr>
      </w:pPr>
      <w:r w:rsidRPr="006E1DD9">
        <w:rPr>
          <w:rFonts w:ascii="Arial" w:hAnsi="Arial" w:cs="Arial"/>
          <w:color w:val="FF0000"/>
          <w:sz w:val="24"/>
          <w:szCs w:val="24"/>
        </w:rPr>
        <w:t>​</w:t>
      </w:r>
    </w:p>
    <w:p w14:paraId="186DDD00" w14:textId="77777777" w:rsidR="003F2D80" w:rsidRDefault="003F2D80" w:rsidP="003F2D80">
      <w:pPr>
        <w:rPr>
          <w:rFonts w:ascii="Arial" w:hAnsi="Arial" w:cs="Arial"/>
          <w:color w:val="FF0000"/>
          <w:sz w:val="24"/>
          <w:szCs w:val="24"/>
        </w:rPr>
      </w:pPr>
    </w:p>
    <w:p w14:paraId="49C4168D" w14:textId="77777777" w:rsidR="003F2D80" w:rsidRDefault="003F2D80" w:rsidP="003F2D80">
      <w:pPr>
        <w:rPr>
          <w:rFonts w:ascii="Arial" w:hAnsi="Arial" w:cs="Arial"/>
          <w:color w:val="FF0000"/>
          <w:sz w:val="24"/>
          <w:szCs w:val="24"/>
        </w:rPr>
      </w:pPr>
    </w:p>
    <w:p w14:paraId="02A1F8FE" w14:textId="77777777" w:rsidR="003F2D80" w:rsidRDefault="003F2D80" w:rsidP="003F2D80">
      <w:pPr>
        <w:rPr>
          <w:rFonts w:ascii="Arial" w:hAnsi="Arial" w:cs="Arial"/>
          <w:color w:val="FF0000"/>
          <w:sz w:val="24"/>
          <w:szCs w:val="24"/>
        </w:rPr>
      </w:pPr>
    </w:p>
    <w:p w14:paraId="0867E4A4" w14:textId="77777777" w:rsidR="003F2D80" w:rsidRDefault="003F2D80" w:rsidP="00E4421A">
      <w:pPr>
        <w:jc w:val="both"/>
        <w:rPr>
          <w:rFonts w:ascii="Arial" w:hAnsi="Arial" w:cs="Arial"/>
          <w:sz w:val="24"/>
          <w:szCs w:val="24"/>
        </w:rPr>
      </w:pPr>
    </w:p>
    <w:sectPr w:rsidR="003F2D80" w:rsidSect="00175D1C">
      <w:headerReference w:type="default" r:id="rId20"/>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D347" w14:textId="77777777" w:rsidR="00C335F0" w:rsidRDefault="00C335F0" w:rsidP="00FB6E8A">
      <w:pPr>
        <w:spacing w:after="0" w:line="240" w:lineRule="auto"/>
      </w:pPr>
      <w:r>
        <w:separator/>
      </w:r>
    </w:p>
  </w:endnote>
  <w:endnote w:type="continuationSeparator" w:id="0">
    <w:p w14:paraId="759554ED" w14:textId="77777777" w:rsidR="00C335F0" w:rsidRDefault="00C335F0" w:rsidP="00FB6E8A">
      <w:pPr>
        <w:spacing w:after="0" w:line="240" w:lineRule="auto"/>
      </w:pPr>
      <w:r>
        <w:continuationSeparator/>
      </w:r>
    </w:p>
  </w:endnote>
  <w:endnote w:id="1">
    <w:p w14:paraId="2F6DEBCD"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Brett D, et al. (2016) Factors Affecting Age at ASD Diagnosis in UK: No Evidence that Diagnosis Age has Decreased Between 2004 and 2014. J Autism Dev Disord. 46(6):1974-1984. </w:t>
      </w:r>
      <w:hyperlink r:id="rId1" w:history="1">
        <w:r w:rsidRPr="003164A7">
          <w:rPr>
            <w:rStyle w:val="Hyperlink"/>
            <w:rFonts w:ascii="Arial" w:hAnsi="Arial" w:cs="Arial"/>
          </w:rPr>
          <w:t>ncbi.nlm.nih.gov/pmc/articles/PMC4860193/</w:t>
        </w:r>
      </w:hyperlink>
      <w:r w:rsidRPr="003164A7">
        <w:rPr>
          <w:rFonts w:ascii="Arial" w:hAnsi="Arial" w:cs="Arial"/>
        </w:rPr>
        <w:t xml:space="preserve"> </w:t>
      </w:r>
    </w:p>
  </w:endnote>
  <w:endnote w:id="2">
    <w:p w14:paraId="26FBEBB2"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Crane L, et al. (2016). Experiences of autism diagnosis: A survey of over 1000 parents in the United Kingdom. Autism</w:t>
      </w:r>
      <w:r w:rsidRPr="003164A7">
        <w:rPr>
          <w:rFonts w:ascii="Arial" w:hAnsi="Arial" w:cs="Arial"/>
          <w:i/>
          <w:iCs/>
        </w:rPr>
        <w:t>.</w:t>
      </w:r>
      <w:r w:rsidRPr="003164A7">
        <w:rPr>
          <w:rFonts w:ascii="Arial" w:hAnsi="Arial" w:cs="Arial"/>
        </w:rPr>
        <w:t xml:space="preserve"> 20(2):153-62. </w:t>
      </w:r>
      <w:hyperlink r:id="rId2" w:history="1">
        <w:r w:rsidRPr="003164A7">
          <w:rPr>
            <w:rStyle w:val="Hyperlink"/>
            <w:rFonts w:ascii="Arial" w:hAnsi="Arial" w:cs="Arial"/>
          </w:rPr>
          <w:t>pubmed.ncbi.nlm.nih.gov/25810370/</w:t>
        </w:r>
      </w:hyperlink>
    </w:p>
  </w:endnote>
  <w:endnote w:id="3">
    <w:p w14:paraId="298DC56F"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Mozolic-Staunton B, et al. (2020). Early detection for better outcomes: Universal developmental surveillance for autism across health and early childhood education settings. RASD. 71: 101496. </w:t>
      </w:r>
      <w:hyperlink r:id="rId3" w:history="1">
        <w:r w:rsidRPr="003164A7">
          <w:rPr>
            <w:rStyle w:val="Hyperlink"/>
            <w:rFonts w:ascii="Arial" w:hAnsi="Arial" w:cs="Arial"/>
          </w:rPr>
          <w:t>doi.org/10.1016/j.rasd.2019.101496</w:t>
        </w:r>
      </w:hyperlink>
      <w:r w:rsidRPr="003164A7">
        <w:rPr>
          <w:rFonts w:ascii="Arial" w:hAnsi="Arial" w:cs="Arial"/>
        </w:rPr>
        <w:t xml:space="preserve"> </w:t>
      </w:r>
    </w:p>
  </w:endnote>
  <w:endnote w:id="4">
    <w:p w14:paraId="3EDC0EE3"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Wright B, et al. (2019). Investigating the association between early years foundation stage profile scores and subsequent diagnosis of an autism spectrum disorder: a retrospective study of linked healthcare and education data. BMJ Paediatrics Open 3:e000483. </w:t>
      </w:r>
      <w:hyperlink r:id="rId4" w:history="1">
        <w:r w:rsidRPr="003164A7">
          <w:rPr>
            <w:rStyle w:val="Hyperlink"/>
            <w:rFonts w:ascii="Arial" w:hAnsi="Arial" w:cs="Arial"/>
          </w:rPr>
          <w:t>dx.doi.org/10.1136/bmjpo-2019-000483</w:t>
        </w:r>
      </w:hyperlink>
      <w:r w:rsidRPr="003164A7">
        <w:rPr>
          <w:rFonts w:ascii="Arial" w:hAnsi="Arial" w:cs="Arial"/>
        </w:rPr>
        <w:t xml:space="preserve"> </w:t>
      </w:r>
    </w:p>
  </w:endnote>
  <w:endnote w:id="5">
    <w:p w14:paraId="1B33F2F5"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Unigwe S, et al. (2017). GPs’ confidence in caring for their patients on the autism spectrum: an online self-report study. Br J Gen Pract. 67(659): e445–e452. </w:t>
      </w:r>
      <w:hyperlink r:id="rId5" w:history="1">
        <w:r w:rsidRPr="003164A7">
          <w:rPr>
            <w:rStyle w:val="Hyperlink"/>
            <w:rFonts w:ascii="Arial" w:hAnsi="Arial" w:cs="Arial"/>
          </w:rPr>
          <w:t>ncbi.nlm.nih.gov/pmc/articles/PMC5442960/</w:t>
        </w:r>
      </w:hyperlink>
      <w:r w:rsidRPr="003164A7">
        <w:rPr>
          <w:rFonts w:ascii="Arial" w:hAnsi="Arial" w:cs="Arial"/>
        </w:rPr>
        <w:t xml:space="preserve"> </w:t>
      </w:r>
    </w:p>
  </w:endnote>
  <w:endnote w:id="6">
    <w:p w14:paraId="32FC6856"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McKenzie K, et al. (2015). Factors influencing waiting times for diagnosis of Autism Spectrum Disorder in children and adults. Res Dev Disabil.45-46:300-6. </w:t>
      </w:r>
      <w:hyperlink r:id="rId6" w:history="1">
        <w:r w:rsidRPr="003164A7">
          <w:rPr>
            <w:rStyle w:val="Hyperlink"/>
            <w:rFonts w:ascii="Arial" w:hAnsi="Arial" w:cs="Arial"/>
          </w:rPr>
          <w:t>pubmed.ncbi.nlm.nih.gov/26280693/</w:t>
        </w:r>
      </w:hyperlink>
      <w:r w:rsidRPr="003164A7">
        <w:rPr>
          <w:rFonts w:ascii="Arial" w:hAnsi="Arial" w:cs="Arial"/>
        </w:rPr>
        <w:t xml:space="preserve"> </w:t>
      </w:r>
    </w:p>
  </w:endnote>
  <w:endnote w:id="7">
    <w:p w14:paraId="183B8216"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Abrahamson V, et al. (2020). Realist Evaluation of Autism ServiCe Delivery (RE-ASCeD): which diagnostic pathways work best, for whom and in what context? Protocol for a rapid realist review. BMJ Open. 10: e037846. </w:t>
      </w:r>
      <w:hyperlink r:id="rId7" w:history="1">
        <w:r w:rsidRPr="003164A7">
          <w:rPr>
            <w:rStyle w:val="Hyperlink"/>
            <w:rFonts w:ascii="Arial" w:hAnsi="Arial" w:cs="Arial"/>
          </w:rPr>
          <w:t>bmjopen.bmj.com/content/10/7/e037846</w:t>
        </w:r>
      </w:hyperlink>
      <w:r w:rsidRPr="003164A7">
        <w:rPr>
          <w:rFonts w:ascii="Arial" w:hAnsi="Arial" w:cs="Arial"/>
        </w:rPr>
        <w:t xml:space="preserve"> </w:t>
      </w:r>
    </w:p>
  </w:endnote>
  <w:endnote w:id="8">
    <w:p w14:paraId="3DFA4D79"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Rutherford M, et al. (2016). Why are they waiting? Exploring professional perspectives and developing solutions to delayed diagnosis of autism spectrum disorder in adults and children. RASD. 31: 53-65. </w:t>
      </w:r>
      <w:hyperlink r:id="rId8" w:history="1">
        <w:r w:rsidRPr="003164A7">
          <w:rPr>
            <w:rStyle w:val="Hyperlink"/>
            <w:rFonts w:ascii="Arial" w:hAnsi="Arial" w:cs="Arial"/>
          </w:rPr>
          <w:t>doi.org/10.1016/j.rasd.2016.06.004</w:t>
        </w:r>
      </w:hyperlink>
      <w:r w:rsidRPr="003164A7">
        <w:rPr>
          <w:rFonts w:ascii="Arial" w:hAnsi="Arial" w:cs="Arial"/>
        </w:rPr>
        <w:t xml:space="preserve"> </w:t>
      </w:r>
    </w:p>
  </w:endnote>
  <w:endnote w:id="9">
    <w:p w14:paraId="467AFFBC"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Rutherford M, et al. (2017). Improving Efficiency and Quality of the Children’s ASD Diagnostic Pathway: Lessons Learned from Practice. J Autism Dev Disord 48, 1579–1595. </w:t>
      </w:r>
      <w:hyperlink r:id="rId9" w:history="1">
        <w:r w:rsidRPr="003164A7">
          <w:rPr>
            <w:rStyle w:val="Hyperlink"/>
            <w:rFonts w:ascii="Arial" w:hAnsi="Arial" w:cs="Arial"/>
          </w:rPr>
          <w:t>doi.org/10.1007/s10803-017-3415-7</w:t>
        </w:r>
      </w:hyperlink>
      <w:r w:rsidRPr="003164A7">
        <w:rPr>
          <w:rFonts w:ascii="Arial" w:hAnsi="Arial" w:cs="Arial"/>
        </w:rPr>
        <w:t xml:space="preserve"> </w:t>
      </w:r>
    </w:p>
  </w:endnote>
  <w:endnote w:id="10">
    <w:p w14:paraId="77B1B4E6"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Crane L, et al. (2018). Autism Diagnosis in the United Kingdom: Perspectives of Autistic Adults, Parents and Professionals. J Autism Dev Disord 48, 3761–3772. </w:t>
      </w:r>
      <w:hyperlink r:id="rId10" w:history="1">
        <w:r w:rsidRPr="003164A7">
          <w:rPr>
            <w:rStyle w:val="Hyperlink"/>
            <w:rFonts w:ascii="Arial" w:hAnsi="Arial" w:cs="Arial"/>
          </w:rPr>
          <w:t>link.springer.com/article/10.1007%2Fs10803-018-3639-1</w:t>
        </w:r>
      </w:hyperlink>
      <w:r w:rsidRPr="003164A7">
        <w:rPr>
          <w:rFonts w:ascii="Arial" w:hAnsi="Arial" w:cs="Arial"/>
        </w:rPr>
        <w:t xml:space="preserve"> </w:t>
      </w:r>
    </w:p>
  </w:endnote>
  <w:endnote w:id="11">
    <w:p w14:paraId="7775C114"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Crane L, et al. (2016). Experiences of autism diagnosis: A survey of over 1000 parents in the United Kingdom. Autism</w:t>
      </w:r>
      <w:r w:rsidRPr="003164A7">
        <w:rPr>
          <w:rFonts w:ascii="Arial" w:hAnsi="Arial" w:cs="Arial"/>
          <w:i/>
          <w:iCs/>
        </w:rPr>
        <w:t>.</w:t>
      </w:r>
      <w:r w:rsidRPr="003164A7">
        <w:rPr>
          <w:rFonts w:ascii="Arial" w:hAnsi="Arial" w:cs="Arial"/>
        </w:rPr>
        <w:t xml:space="preserve"> 20(2):153-62. </w:t>
      </w:r>
      <w:hyperlink r:id="rId11" w:history="1">
        <w:r w:rsidRPr="003164A7">
          <w:rPr>
            <w:rStyle w:val="Hyperlink"/>
            <w:rFonts w:ascii="Arial" w:hAnsi="Arial" w:cs="Arial"/>
          </w:rPr>
          <w:t>pubmed.ncbi.nlm.nih.gov/25810370/</w:t>
        </w:r>
      </w:hyperlink>
      <w:r w:rsidRPr="003164A7">
        <w:rPr>
          <w:rFonts w:ascii="Arial" w:hAnsi="Arial" w:cs="Arial"/>
        </w:rPr>
        <w:t xml:space="preserve"> </w:t>
      </w:r>
    </w:p>
  </w:endnote>
  <w:endnote w:id="12">
    <w:p w14:paraId="7B7D2143"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Rodgers CL, et al. (2016). Experiences of diagnosing autism spectrum disorder: A survey of professionals in the United Kingdom. Autism. 20(7):820-831. </w:t>
      </w:r>
      <w:hyperlink r:id="rId12" w:history="1">
        <w:r w:rsidRPr="003164A7">
          <w:rPr>
            <w:rStyle w:val="Hyperlink"/>
            <w:rFonts w:ascii="Arial" w:hAnsi="Arial" w:cs="Arial"/>
          </w:rPr>
          <w:t>pubmed.ncbi.nlm.nih.gov/26681687/</w:t>
        </w:r>
      </w:hyperlink>
      <w:r w:rsidRPr="003164A7">
        <w:rPr>
          <w:rFonts w:ascii="Arial" w:hAnsi="Arial" w:cs="Arial"/>
        </w:rPr>
        <w:t xml:space="preserve"> </w:t>
      </w:r>
    </w:p>
  </w:endnote>
  <w:endnote w:id="13">
    <w:p w14:paraId="0A71F111"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Beresford B, et al (2020). Evaluating specialist autism teams’ provision of care and support for autistic adults without learning disabilities: the SHAPE mixed-methods study. Southampton (UK): NIHR Journals Library; 2020 Dec. </w:t>
      </w:r>
      <w:hyperlink r:id="rId13" w:history="1">
        <w:r w:rsidRPr="003164A7">
          <w:rPr>
            <w:rStyle w:val="Hyperlink"/>
            <w:rFonts w:ascii="Arial" w:hAnsi="Arial" w:cs="Arial"/>
          </w:rPr>
          <w:t>pubmed.ncbi.nlm.nih.gov/33320485/</w:t>
        </w:r>
      </w:hyperlink>
      <w:r w:rsidRPr="003164A7">
        <w:rPr>
          <w:rFonts w:ascii="Arial" w:hAnsi="Arial" w:cs="Arial"/>
        </w:rPr>
        <w:t xml:space="preserve"> </w:t>
      </w:r>
    </w:p>
  </w:endnote>
  <w:endnote w:id="14">
    <w:p w14:paraId="5039D80A"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Casey LB, et al. (2012). Parental symptoms of posttraumatic stress following a child's diagnosis of autism spectrum disorder: A pilot study. RASD. 6(3):1186-1193. </w:t>
      </w:r>
      <w:hyperlink r:id="rId14" w:history="1">
        <w:r w:rsidRPr="003164A7">
          <w:rPr>
            <w:rStyle w:val="Hyperlink"/>
            <w:rFonts w:ascii="Arial" w:hAnsi="Arial" w:cs="Arial"/>
          </w:rPr>
          <w:t>doi.org/10.1016/j.rasd.2012.03.008</w:t>
        </w:r>
      </w:hyperlink>
      <w:r w:rsidRPr="003164A7">
        <w:rPr>
          <w:rFonts w:ascii="Arial" w:hAnsi="Arial" w:cs="Arial"/>
        </w:rPr>
        <w:t xml:space="preserve"> </w:t>
      </w:r>
    </w:p>
  </w:endnote>
  <w:endnote w:id="15">
    <w:p w14:paraId="5621E0AE"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Potter CA (2016). “I received a leaflet and that is all”: Father experiences of a diagnosis of autism. Br. J. Learn. Disabil 45(2):95-105. </w:t>
      </w:r>
      <w:hyperlink r:id="rId15" w:history="1">
        <w:r w:rsidRPr="003164A7">
          <w:rPr>
            <w:rStyle w:val="Hyperlink"/>
            <w:rFonts w:ascii="Arial" w:hAnsi="Arial" w:cs="Arial"/>
          </w:rPr>
          <w:t>doi.org/10.1111/bld.12179</w:t>
        </w:r>
      </w:hyperlink>
      <w:r w:rsidRPr="003164A7">
        <w:rPr>
          <w:rFonts w:ascii="Arial" w:hAnsi="Arial" w:cs="Arial"/>
        </w:rPr>
        <w:t xml:space="preserve"> </w:t>
      </w:r>
    </w:p>
  </w:endnote>
  <w:endnote w:id="16">
    <w:p w14:paraId="6CB56660"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NICE (2013). CG170 Autism spectrum disorder in under 19s: support and management. [Page 12, psychosocial interventions] </w:t>
      </w:r>
      <w:hyperlink r:id="rId16" w:history="1">
        <w:r w:rsidRPr="003164A7">
          <w:rPr>
            <w:rStyle w:val="Hyperlink"/>
            <w:rFonts w:ascii="Arial" w:hAnsi="Arial" w:cs="Arial"/>
          </w:rPr>
          <w:t>www.nice.org.uk/Guidance/CG170</w:t>
        </w:r>
      </w:hyperlink>
      <w:r w:rsidRPr="003164A7">
        <w:rPr>
          <w:rFonts w:ascii="Arial" w:hAnsi="Arial" w:cs="Arial"/>
        </w:rPr>
        <w:t xml:space="preserve">. Also available in NICE Pathways: </w:t>
      </w:r>
      <w:hyperlink r:id="rId17" w:anchor="path=view%3A/pathways/autism-spectrum-disorder/managing-autism-spectrum-disorder-in-under-19s.xml&amp;content=view-node%3Anodes-interventions-for-core-features-of-autism-spectrum-disorder" w:history="1">
        <w:r w:rsidRPr="003164A7">
          <w:rPr>
            <w:rFonts w:ascii="Arial" w:hAnsi="Arial" w:cs="Arial"/>
          </w:rPr>
          <w:t>&lt;</w:t>
        </w:r>
        <w:r w:rsidRPr="003164A7">
          <w:rPr>
            <w:rStyle w:val="Hyperlink"/>
            <w:rFonts w:ascii="Arial" w:hAnsi="Arial" w:cs="Arial"/>
          </w:rPr>
          <w:t>pathways.nice.org.uk/pathways/autism-spectrum-disorder#path=view%3A/pathways/autism-spectrum-disorder/managing-autism-spectrum-disorder-in-under-19s.xml&amp;content=view-node%3Anodes-interventions-for-core-features-of-autism-spectrum-disorder</w:t>
        </w:r>
      </w:hyperlink>
      <w:r w:rsidRPr="003164A7">
        <w:rPr>
          <w:rFonts w:ascii="Arial" w:hAnsi="Arial" w:cs="Arial"/>
        </w:rPr>
        <w:t>&gt;</w:t>
      </w:r>
    </w:p>
  </w:endnote>
  <w:endnote w:id="17">
    <w:p w14:paraId="062551B0"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Green J, et al. (2010). Parent-mediated communication-focused treatment in children with autism (PACT): a randomised controlled trial. Lancet 375(9732):2152-60 </w:t>
      </w:r>
      <w:hyperlink r:id="rId18" w:history="1">
        <w:r w:rsidRPr="003164A7">
          <w:rPr>
            <w:rStyle w:val="Hyperlink"/>
            <w:rFonts w:ascii="Arial" w:hAnsi="Arial" w:cs="Arial"/>
          </w:rPr>
          <w:t>pubmed.ncbi.nlm.nih.gov/20494434/</w:t>
        </w:r>
      </w:hyperlink>
      <w:r w:rsidRPr="003164A7">
        <w:rPr>
          <w:rFonts w:ascii="Arial" w:hAnsi="Arial" w:cs="Arial"/>
        </w:rPr>
        <w:t xml:space="preserve"> </w:t>
      </w:r>
    </w:p>
  </w:endnote>
  <w:endnote w:id="18">
    <w:p w14:paraId="60BB7420" w14:textId="77777777" w:rsidR="00F21CBD" w:rsidRPr="003164A7" w:rsidRDefault="00F21CBD" w:rsidP="003F2D80">
      <w:pPr>
        <w:pStyle w:val="EndnoteText"/>
        <w:rPr>
          <w:rFonts w:ascii="Arial" w:hAnsi="Arial" w:cs="Arial"/>
        </w:rPr>
      </w:pPr>
      <w:r w:rsidRPr="003164A7">
        <w:rPr>
          <w:rStyle w:val="EndnoteReference"/>
          <w:rFonts w:ascii="Arial" w:hAnsi="Arial" w:cs="Arial"/>
        </w:rPr>
        <w:endnoteRef/>
      </w:r>
      <w:r w:rsidRPr="003164A7">
        <w:rPr>
          <w:rFonts w:ascii="Arial" w:hAnsi="Arial" w:cs="Arial"/>
        </w:rPr>
        <w:t xml:space="preserve"> Picked A, et al. (2016). Parent-mediated social communication therapy for young children with autism (PACT): long-term follow-up of a randomised controlled trial. Lancet 388(10059):2501-2509. </w:t>
      </w:r>
      <w:hyperlink r:id="rId19" w:history="1">
        <w:r w:rsidRPr="003164A7">
          <w:rPr>
            <w:rStyle w:val="Hyperlink"/>
            <w:rFonts w:ascii="Arial" w:hAnsi="Arial" w:cs="Arial"/>
          </w:rPr>
          <w:t>doi.org/10.1016/S0140-6736(16)31229-6</w:t>
        </w:r>
      </w:hyperlink>
      <w:r w:rsidRPr="003164A7">
        <w:rPr>
          <w:rFonts w:ascii="Arial" w:hAnsi="Arial" w:cs="Arial"/>
        </w:rPr>
        <w:t xml:space="preserve"> </w:t>
      </w:r>
    </w:p>
  </w:endnote>
  <w:endnote w:id="19">
    <w:p w14:paraId="1262C964" w14:textId="75DDCB3B" w:rsidR="00F21CBD" w:rsidRDefault="00F21CBD" w:rsidP="003F2D80">
      <w:pPr>
        <w:pStyle w:val="EndnoteText"/>
      </w:pPr>
      <w:r w:rsidRPr="003164A7">
        <w:rPr>
          <w:rStyle w:val="EndnoteReference"/>
          <w:rFonts w:ascii="Arial" w:hAnsi="Arial" w:cs="Arial"/>
        </w:rPr>
        <w:endnoteRef/>
      </w:r>
      <w:r w:rsidRPr="003164A7">
        <w:rPr>
          <w:rFonts w:ascii="Arial" w:hAnsi="Arial" w:cs="Arial"/>
        </w:rPr>
        <w:t xml:space="preserve"> Bölte S, et al. (2019). The Gestalt of functioning in autism spectrum disorder: Results of the international conference to develop final consensus International Classification of Functioning, Disability and Health core sets. Autism. 23(2):449–467. </w:t>
      </w:r>
      <w:hyperlink r:id="rId20" w:history="1">
        <w:r w:rsidRPr="003164A7">
          <w:rPr>
            <w:rStyle w:val="Hyperlink"/>
            <w:rFonts w:ascii="Arial" w:hAnsi="Arial" w:cs="Arial"/>
          </w:rPr>
          <w:t>doi.org/10.1177%2F1362361318755522</w:t>
        </w:r>
      </w:hyperlink>
      <w:r>
        <w:t xml:space="preserve"> </w:t>
      </w:r>
    </w:p>
    <w:p w14:paraId="58CA83D4" w14:textId="6C303D58" w:rsidR="00A51788" w:rsidRDefault="00A51788" w:rsidP="003F2D80">
      <w:pPr>
        <w:pStyle w:val="EndnoteText"/>
      </w:pPr>
    </w:p>
    <w:p w14:paraId="1BFAEE0A" w14:textId="7B9D5F14" w:rsidR="00A51788" w:rsidRDefault="00A51788" w:rsidP="00A51788">
      <w:pPr>
        <w:pStyle w:val="Title"/>
      </w:pPr>
      <w:r>
        <w:rPr>
          <w:noProof/>
        </w:rPr>
        <w:drawing>
          <wp:inline distT="0" distB="0" distL="0" distR="0" wp14:anchorId="6AB77B1D" wp14:editId="3E6674D8">
            <wp:extent cx="3290570" cy="53594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0570" cy="535940"/>
                    </a:xfrm>
                    <a:prstGeom prst="rect">
                      <a:avLst/>
                    </a:prstGeom>
                    <a:noFill/>
                    <a:ln>
                      <a:noFill/>
                    </a:ln>
                  </pic:spPr>
                </pic:pic>
              </a:graphicData>
            </a:graphic>
          </wp:inline>
        </w:drawing>
      </w:r>
    </w:p>
    <w:p w14:paraId="048ABBB2" w14:textId="4670DC87" w:rsidR="00A51788" w:rsidRDefault="00A51788" w:rsidP="00A51788">
      <w:pPr>
        <w:pStyle w:val="Title"/>
      </w:pPr>
      <w:r>
        <w:t>Autism statement</w:t>
      </w:r>
      <w:r w:rsidR="00B33D25">
        <w:t xml:space="preserve"> of support</w:t>
      </w:r>
    </w:p>
    <w:p w14:paraId="594F48C5" w14:textId="77777777" w:rsidR="00A51788" w:rsidRDefault="00A51788" w:rsidP="00A51788">
      <w:pPr>
        <w:pStyle w:val="Paragraphnonumbers"/>
      </w:pPr>
      <w:r>
        <w:t>NICE is aware of on-going work to develop new ways of working within autism services to support partnership working across health, social care and education to strengthen multi agency approaches.</w:t>
      </w:r>
    </w:p>
    <w:p w14:paraId="51A794BE" w14:textId="77777777" w:rsidR="00A51788" w:rsidRDefault="00A51788" w:rsidP="00A51788">
      <w:pPr>
        <w:pStyle w:val="Paragraphnonumbers"/>
      </w:pPr>
      <w:r>
        <w:t xml:space="preserve">NICE’s new five-year strategy highlights the need to develop timely recommendations on innovations that have a real impact on people’s lives and on the delivery of health and care services, while representing good value for the system. </w:t>
      </w:r>
    </w:p>
    <w:p w14:paraId="25021B6F" w14:textId="77777777" w:rsidR="00A51788" w:rsidRDefault="00A51788" w:rsidP="00A51788">
      <w:pPr>
        <w:pStyle w:val="Paragraphnonumbers"/>
      </w:pPr>
      <w:r>
        <w:t>This includes setting clear expectations in conjunction with system partners on the use of NICE guidance.</w:t>
      </w:r>
    </w:p>
    <w:p w14:paraId="0FAED92A" w14:textId="7A139680" w:rsidR="008F4706" w:rsidRDefault="00A51788" w:rsidP="00A51788">
      <w:pPr>
        <w:pStyle w:val="Paragraphnonumbers"/>
      </w:pPr>
      <w:r>
        <w:t>Clinicians are asked to use NICE’s recommendations alongside their own clinical judgement and shared decision making with their patient. Following our guidelines should not be a barrier to service innovation.</w:t>
      </w:r>
    </w:p>
    <w:p w14:paraId="5C8197F2" w14:textId="72AF0B08" w:rsidR="00B33D25" w:rsidRDefault="00B33D25" w:rsidP="00A51788">
      <w:pPr>
        <w:pStyle w:val="Paragraphnonumbers"/>
      </w:pPr>
    </w:p>
    <w:p w14:paraId="4047363B" w14:textId="06F846E2" w:rsidR="00B33D25" w:rsidRDefault="00B33D25" w:rsidP="00A51788">
      <w:pPr>
        <w:pStyle w:val="Paragraphnonumbers"/>
      </w:pPr>
    </w:p>
    <w:p w14:paraId="7DC41095" w14:textId="65BD2514" w:rsidR="00B33D25" w:rsidRDefault="00B33D25" w:rsidP="00A51788">
      <w:pPr>
        <w:pStyle w:val="Paragraphnonumbers"/>
      </w:pPr>
    </w:p>
    <w:p w14:paraId="24446156" w14:textId="6E56D763" w:rsidR="00B33D25" w:rsidRDefault="00B33D25" w:rsidP="00A51788">
      <w:pPr>
        <w:pStyle w:val="Paragraphnonumbers"/>
      </w:pPr>
    </w:p>
    <w:p w14:paraId="1491E52E" w14:textId="3C11E510" w:rsidR="00B33D25" w:rsidRDefault="00B33D25" w:rsidP="00A51788">
      <w:pPr>
        <w:pStyle w:val="Paragraphnonumbers"/>
      </w:pPr>
    </w:p>
    <w:p w14:paraId="158D5801" w14:textId="6A75D2E3" w:rsidR="00B33D25" w:rsidRDefault="00B33D25" w:rsidP="00A51788">
      <w:pPr>
        <w:pStyle w:val="Paragraphnonumbers"/>
      </w:pPr>
    </w:p>
    <w:p w14:paraId="452834F7" w14:textId="3284D427" w:rsidR="00B33D25" w:rsidRDefault="00B33D25" w:rsidP="00A51788">
      <w:pPr>
        <w:pStyle w:val="Paragraphnonumbers"/>
      </w:pPr>
    </w:p>
    <w:p w14:paraId="2CCBAFA4" w14:textId="1D1DE765" w:rsidR="00B33D25" w:rsidRDefault="00B33D25" w:rsidP="00A51788">
      <w:pPr>
        <w:pStyle w:val="Paragraphnonumbers"/>
      </w:pPr>
    </w:p>
    <w:p w14:paraId="1F42C5BD" w14:textId="5FA8B867" w:rsidR="00B33D25" w:rsidRDefault="00B33D25" w:rsidP="00A51788">
      <w:pPr>
        <w:pStyle w:val="Paragraphnonumbers"/>
      </w:pPr>
    </w:p>
    <w:p w14:paraId="66B731F7" w14:textId="1D04B5D0" w:rsidR="00B33D25" w:rsidRDefault="00B33D25" w:rsidP="00A51788">
      <w:pPr>
        <w:pStyle w:val="Paragraphnonumbers"/>
      </w:pPr>
    </w:p>
    <w:p w14:paraId="58BFA150" w14:textId="4A9C4F1B" w:rsidR="00B33D25" w:rsidRDefault="00B33D25" w:rsidP="00A51788">
      <w:pPr>
        <w:pStyle w:val="Paragraphnonumbers"/>
      </w:pPr>
    </w:p>
    <w:p w14:paraId="69939EDD" w14:textId="5F427F3E" w:rsidR="00B33D25" w:rsidRDefault="00B33D25" w:rsidP="00A51788">
      <w:pPr>
        <w:pStyle w:val="Paragraphnonumbers"/>
      </w:pPr>
    </w:p>
    <w:p w14:paraId="653C1D46" w14:textId="5A7DBE15" w:rsidR="00B33D25" w:rsidRDefault="00B33D25" w:rsidP="00A51788">
      <w:pPr>
        <w:pStyle w:val="Paragraphnonumbers"/>
      </w:pPr>
    </w:p>
    <w:p w14:paraId="23D38E6A" w14:textId="0D03CBBF" w:rsidR="00F21CBD" w:rsidRPr="005139B5" w:rsidRDefault="00926257" w:rsidP="00B05F7A">
      <w:pPr>
        <w:pStyle w:val="EndnoteText"/>
        <w:jc w:val="both"/>
        <w:rPr>
          <w:rFonts w:ascii="Arial" w:hAnsi="Arial" w:cs="Arial"/>
          <w:b/>
          <w:bCs/>
          <w:sz w:val="32"/>
          <w:szCs w:val="32"/>
        </w:rPr>
      </w:pPr>
      <w:r>
        <w:rPr>
          <w:rFonts w:ascii="Arial" w:hAnsi="Arial" w:cs="Arial"/>
          <w:b/>
          <w:bCs/>
          <w:sz w:val="28"/>
          <w:szCs w:val="28"/>
        </w:rPr>
        <w:t xml:space="preserve">                           </w:t>
      </w:r>
      <w:r w:rsidR="00F21CBD" w:rsidRPr="005139B5">
        <w:rPr>
          <w:rFonts w:ascii="Arial" w:hAnsi="Arial" w:cs="Arial"/>
          <w:b/>
          <w:bCs/>
          <w:sz w:val="32"/>
          <w:szCs w:val="32"/>
        </w:rPr>
        <w:t>Section 3 – Submission Form</w:t>
      </w:r>
    </w:p>
    <w:p w14:paraId="023D76AE" w14:textId="0AFEB46D" w:rsidR="00F21CBD" w:rsidRDefault="00F21CBD" w:rsidP="003F2D80">
      <w:pPr>
        <w:pStyle w:val="EndnoteText"/>
        <w:rPr>
          <w:rFonts w:ascii="Arial" w:hAnsi="Arial" w:cs="Arial"/>
          <w:sz w:val="24"/>
          <w:szCs w:val="24"/>
        </w:rPr>
      </w:pPr>
    </w:p>
    <w:p w14:paraId="61C2AF9D" w14:textId="77777777" w:rsidR="00F21CBD" w:rsidRDefault="00F21CBD" w:rsidP="00104716">
      <w:pPr>
        <w:shd w:val="clear" w:color="auto" w:fill="0070C0"/>
        <w:spacing w:after="0"/>
        <w:jc w:val="both"/>
        <w:rPr>
          <w:rFonts w:ascii="Arial" w:hAnsi="Arial" w:cs="Arial"/>
          <w:b/>
          <w:bCs/>
          <w:color w:val="FFFFFF" w:themeColor="background1"/>
          <w:sz w:val="24"/>
          <w:szCs w:val="24"/>
        </w:rPr>
      </w:pPr>
      <w:r w:rsidRPr="250389BD">
        <w:rPr>
          <w:rFonts w:ascii="Arial" w:hAnsi="Arial" w:cs="Arial"/>
          <w:b/>
          <w:bCs/>
          <w:color w:val="FFFFFF" w:themeColor="background1"/>
          <w:sz w:val="24"/>
          <w:szCs w:val="24"/>
        </w:rPr>
        <w:t>Purpose of the document</w:t>
      </w:r>
    </w:p>
    <w:p w14:paraId="04D8172B" w14:textId="77777777" w:rsidR="00F21CBD" w:rsidRDefault="00F21CBD" w:rsidP="00104716">
      <w:pPr>
        <w:shd w:val="clear" w:color="auto" w:fill="0070C0"/>
        <w:spacing w:after="0" w:line="240" w:lineRule="auto"/>
        <w:jc w:val="both"/>
        <w:rPr>
          <w:rFonts w:ascii="Arial" w:hAnsi="Arial" w:cs="Arial"/>
          <w:b/>
          <w:bCs/>
          <w:color w:val="FFFFFF" w:themeColor="background1"/>
          <w:sz w:val="24"/>
          <w:szCs w:val="24"/>
        </w:rPr>
      </w:pPr>
    </w:p>
    <w:p w14:paraId="70FD8D22" w14:textId="77777777" w:rsidR="00F21CBD" w:rsidRDefault="00F21CBD" w:rsidP="006C0933">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This template form is intended to help NHSE/I regions, or an ICS on behalf of an NHSE/I region, prepare a draft EOI proposal to be shared with NHS England &amp; Improvement’s Autism Team. </w:t>
      </w:r>
    </w:p>
    <w:p w14:paraId="4A1C3A40" w14:textId="77777777" w:rsidR="00F21CBD" w:rsidRPr="000D4C64" w:rsidRDefault="00F21CBD" w:rsidP="006C0933">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We recommend using the </w:t>
      </w:r>
      <w:r>
        <w:rPr>
          <w:rFonts w:ascii="Arial" w:hAnsi="Arial" w:cs="Arial"/>
          <w:b/>
          <w:bCs/>
          <w:i/>
          <w:iCs/>
          <w:color w:val="000000" w:themeColor="text1"/>
          <w:sz w:val="24"/>
          <w:szCs w:val="24"/>
        </w:rPr>
        <w:t xml:space="preserve">Innovation Guidance </w:t>
      </w:r>
      <w:r w:rsidRPr="00CE2AC7">
        <w:rPr>
          <w:rFonts w:ascii="Arial" w:hAnsi="Arial" w:cs="Arial"/>
          <w:color w:val="000000" w:themeColor="text1"/>
          <w:sz w:val="24"/>
          <w:szCs w:val="24"/>
        </w:rPr>
        <w:t>and</w:t>
      </w:r>
      <w:r>
        <w:rPr>
          <w:rFonts w:ascii="Arial" w:hAnsi="Arial" w:cs="Arial"/>
          <w:i/>
          <w:iCs/>
          <w:color w:val="000000" w:themeColor="text1"/>
          <w:sz w:val="24"/>
          <w:szCs w:val="24"/>
        </w:rPr>
        <w:t xml:space="preserve"> </w:t>
      </w:r>
      <w:r>
        <w:rPr>
          <w:rFonts w:ascii="Arial" w:hAnsi="Arial" w:cs="Arial"/>
          <w:b/>
          <w:bCs/>
          <w:i/>
          <w:iCs/>
          <w:color w:val="000000" w:themeColor="text1"/>
          <w:sz w:val="24"/>
          <w:szCs w:val="24"/>
        </w:rPr>
        <w:t>Expression of Interest</w:t>
      </w:r>
      <w:r w:rsidRPr="00CE2AC7">
        <w:rPr>
          <w:rFonts w:ascii="Arial" w:hAnsi="Arial" w:cs="Arial"/>
          <w:b/>
          <w:bCs/>
          <w:i/>
          <w:iCs/>
          <w:color w:val="000000" w:themeColor="text1"/>
          <w:sz w:val="24"/>
          <w:szCs w:val="24"/>
        </w:rPr>
        <w:t xml:space="preserve"> Process</w:t>
      </w:r>
      <w:r>
        <w:rPr>
          <w:rFonts w:ascii="Arial" w:hAnsi="Arial" w:cs="Arial"/>
          <w:color w:val="000000" w:themeColor="text1"/>
          <w:sz w:val="24"/>
          <w:szCs w:val="24"/>
        </w:rPr>
        <w:t xml:space="preserve"> documents </w:t>
      </w:r>
      <w:r w:rsidRPr="00CE2AC7">
        <w:rPr>
          <w:rFonts w:ascii="Arial" w:hAnsi="Arial" w:cs="Arial"/>
          <w:color w:val="000000" w:themeColor="text1"/>
          <w:sz w:val="24"/>
          <w:szCs w:val="24"/>
        </w:rPr>
        <w:t>to</w:t>
      </w:r>
      <w:r>
        <w:rPr>
          <w:rFonts w:ascii="Arial" w:hAnsi="Arial" w:cs="Arial"/>
          <w:color w:val="000000" w:themeColor="text1"/>
          <w:sz w:val="24"/>
          <w:szCs w:val="24"/>
        </w:rPr>
        <w:t xml:space="preserve"> help complete this form.</w:t>
      </w:r>
    </w:p>
    <w:p w14:paraId="37F38E7B" w14:textId="77777777" w:rsidR="00F21CBD" w:rsidRDefault="00F21CBD" w:rsidP="006C0933">
      <w:pPr>
        <w:spacing w:line="240" w:lineRule="auto"/>
        <w:jc w:val="both"/>
        <w:rPr>
          <w:rFonts w:ascii="Arial" w:hAnsi="Arial" w:cs="Arial"/>
          <w:color w:val="000000" w:themeColor="text1"/>
          <w:sz w:val="24"/>
          <w:szCs w:val="24"/>
        </w:rPr>
      </w:pPr>
      <w:r w:rsidRPr="00B8353B">
        <w:rPr>
          <w:rFonts w:ascii="Arial" w:hAnsi="Arial" w:cs="Arial"/>
          <w:color w:val="000000" w:themeColor="text1"/>
          <w:sz w:val="24"/>
          <w:szCs w:val="24"/>
        </w:rPr>
        <w:t>If you</w:t>
      </w:r>
      <w:r>
        <w:rPr>
          <w:rFonts w:ascii="Arial" w:hAnsi="Arial" w:cs="Arial"/>
          <w:color w:val="000000" w:themeColor="text1"/>
          <w:sz w:val="24"/>
          <w:szCs w:val="24"/>
        </w:rPr>
        <w:t xml:space="preserve"> have questions about the EOI form, process or guidance, or would like to discuss initial ideas for an EOI proposal with NHS England &amp; Improvement’s Autism Team please do not hesitate to can contact:  </w:t>
      </w:r>
    </w:p>
    <w:p w14:paraId="15ADC75F" w14:textId="77777777" w:rsidR="00F21CBD" w:rsidRPr="0044362D" w:rsidRDefault="00F21CBD" w:rsidP="006C0933">
      <w:pPr>
        <w:spacing w:line="240" w:lineRule="auto"/>
        <w:ind w:left="720"/>
        <w:jc w:val="both"/>
        <w:rPr>
          <w:rFonts w:ascii="Arial" w:hAnsi="Arial" w:cs="Arial"/>
          <w:i/>
          <w:iCs/>
          <w:color w:val="000000" w:themeColor="text1"/>
          <w:sz w:val="24"/>
          <w:szCs w:val="24"/>
        </w:rPr>
      </w:pPr>
      <w:r w:rsidRPr="0044362D">
        <w:rPr>
          <w:rFonts w:ascii="Arial" w:hAnsi="Arial" w:cs="Arial"/>
          <w:i/>
          <w:iCs/>
          <w:color w:val="000000" w:themeColor="text1"/>
          <w:sz w:val="24"/>
          <w:szCs w:val="24"/>
        </w:rPr>
        <w:t>Sheriden McKiniry – Programme Manager, NHS England Autism Team</w:t>
      </w:r>
      <w:r w:rsidRPr="0044362D">
        <w:rPr>
          <w:rFonts w:ascii="Arial" w:hAnsi="Arial" w:cs="Arial"/>
          <w:i/>
          <w:iCs/>
          <w:color w:val="000000" w:themeColor="text1"/>
          <w:sz w:val="24"/>
          <w:szCs w:val="24"/>
        </w:rPr>
        <w:br/>
      </w:r>
      <w:hyperlink r:id="rId22" w:history="1">
        <w:r w:rsidRPr="00465D47">
          <w:rPr>
            <w:rStyle w:val="Hyperlink"/>
            <w:rFonts w:ascii="Arial" w:hAnsi="Arial" w:cs="Arial"/>
            <w:i/>
            <w:iCs/>
            <w:sz w:val="24"/>
            <w:szCs w:val="24"/>
          </w:rPr>
          <w:t>Sheriden.mckiniry@nhs.net</w:t>
        </w:r>
      </w:hyperlink>
      <w:r w:rsidRPr="0044362D">
        <w:rPr>
          <w:rFonts w:ascii="Arial" w:hAnsi="Arial" w:cs="Arial"/>
          <w:i/>
          <w:iCs/>
          <w:color w:val="000000" w:themeColor="text1"/>
          <w:sz w:val="24"/>
          <w:szCs w:val="24"/>
        </w:rPr>
        <w:t xml:space="preserve"> | 0782 524 4772</w:t>
      </w:r>
    </w:p>
    <w:p w14:paraId="46C65450" w14:textId="698BD12D" w:rsidR="00F21CBD" w:rsidRDefault="00F21CBD" w:rsidP="006C0933">
      <w:pPr>
        <w:spacing w:line="240" w:lineRule="auto"/>
        <w:ind w:left="720"/>
        <w:jc w:val="both"/>
        <w:rPr>
          <w:rFonts w:ascii="Arial" w:hAnsi="Arial" w:cs="Arial"/>
          <w:i/>
          <w:iCs/>
          <w:color w:val="000000" w:themeColor="text1"/>
          <w:sz w:val="24"/>
          <w:szCs w:val="24"/>
        </w:rPr>
      </w:pPr>
      <w:r w:rsidRPr="0044362D">
        <w:rPr>
          <w:rFonts w:ascii="Arial" w:hAnsi="Arial" w:cs="Arial"/>
          <w:i/>
          <w:iCs/>
          <w:color w:val="000000" w:themeColor="text1"/>
          <w:sz w:val="24"/>
          <w:szCs w:val="24"/>
        </w:rPr>
        <w:t>Ed</w:t>
      </w:r>
      <w:r>
        <w:rPr>
          <w:rFonts w:ascii="Arial" w:hAnsi="Arial" w:cs="Arial"/>
          <w:i/>
          <w:iCs/>
          <w:color w:val="000000" w:themeColor="text1"/>
          <w:sz w:val="24"/>
          <w:szCs w:val="24"/>
        </w:rPr>
        <w:t>ward</w:t>
      </w:r>
      <w:r w:rsidRPr="0044362D">
        <w:rPr>
          <w:rFonts w:ascii="Arial" w:hAnsi="Arial" w:cs="Arial"/>
          <w:i/>
          <w:iCs/>
          <w:color w:val="000000" w:themeColor="text1"/>
          <w:sz w:val="24"/>
          <w:szCs w:val="24"/>
        </w:rPr>
        <w:t xml:space="preserve"> Smith – Policy Development, NHS England Autism Team</w:t>
      </w:r>
      <w:r w:rsidRPr="0044362D">
        <w:rPr>
          <w:rFonts w:ascii="Arial" w:hAnsi="Arial" w:cs="Arial"/>
          <w:i/>
          <w:iCs/>
          <w:color w:val="000000" w:themeColor="text1"/>
          <w:sz w:val="24"/>
          <w:szCs w:val="24"/>
        </w:rPr>
        <w:br/>
      </w:r>
      <w:hyperlink r:id="rId23" w:history="1">
        <w:r w:rsidRPr="00465D47">
          <w:rPr>
            <w:rStyle w:val="Hyperlink"/>
            <w:rFonts w:ascii="Arial" w:hAnsi="Arial" w:cs="Arial"/>
            <w:i/>
            <w:iCs/>
            <w:sz w:val="24"/>
            <w:szCs w:val="24"/>
          </w:rPr>
          <w:t>edward.smith13@nhs.net</w:t>
        </w:r>
      </w:hyperlink>
      <w:r w:rsidRPr="0044362D">
        <w:rPr>
          <w:rFonts w:ascii="Arial" w:hAnsi="Arial" w:cs="Arial"/>
          <w:i/>
          <w:iCs/>
          <w:color w:val="000000" w:themeColor="text1"/>
          <w:sz w:val="24"/>
          <w:szCs w:val="24"/>
        </w:rPr>
        <w:t xml:space="preserve"> | 0777 192 1017</w:t>
      </w:r>
    </w:p>
    <w:p w14:paraId="33E49A9E" w14:textId="77777777" w:rsidR="00F21CBD" w:rsidRDefault="00F21CBD" w:rsidP="006C0933">
      <w:pPr>
        <w:spacing w:line="240" w:lineRule="auto"/>
        <w:ind w:left="720"/>
        <w:jc w:val="both"/>
        <w:rPr>
          <w:rFonts w:ascii="Arial" w:hAnsi="Arial" w:cs="Arial"/>
          <w:i/>
          <w:iCs/>
          <w:color w:val="000000" w:themeColor="text1"/>
          <w:sz w:val="24"/>
          <w:szCs w:val="24"/>
        </w:rPr>
      </w:pPr>
    </w:p>
    <w:tbl>
      <w:tblPr>
        <w:tblStyle w:val="TableGrid1"/>
        <w:tblW w:w="9072" w:type="dxa"/>
        <w:tblInd w:w="-5" w:type="dxa"/>
        <w:tblLook w:val="04A0" w:firstRow="1" w:lastRow="0" w:firstColumn="1" w:lastColumn="0" w:noHBand="0" w:noVBand="1"/>
      </w:tblPr>
      <w:tblGrid>
        <w:gridCol w:w="3119"/>
        <w:gridCol w:w="2215"/>
        <w:gridCol w:w="1470"/>
        <w:gridCol w:w="2268"/>
      </w:tblGrid>
      <w:tr w:rsidR="00F21CBD" w:rsidRPr="002342E4" w14:paraId="5EDDE7E5" w14:textId="77777777" w:rsidTr="00104716">
        <w:trPr>
          <w:trHeight w:val="410"/>
        </w:trPr>
        <w:tc>
          <w:tcPr>
            <w:tcW w:w="9072" w:type="dxa"/>
            <w:gridSpan w:val="4"/>
            <w:shd w:val="clear" w:color="auto" w:fill="0070C0"/>
          </w:tcPr>
          <w:p w14:paraId="2284E1FA" w14:textId="77777777" w:rsidR="00F21CBD" w:rsidRPr="00BC1E8D" w:rsidRDefault="00F21CBD" w:rsidP="006C0933">
            <w:pPr>
              <w:jc w:val="both"/>
              <w:rPr>
                <w:rFonts w:ascii="Arial" w:hAnsi="Arial" w:cs="Arial"/>
                <w:b/>
                <w:bCs/>
                <w:sz w:val="24"/>
                <w:szCs w:val="24"/>
              </w:rPr>
            </w:pPr>
            <w:r w:rsidRPr="00104716">
              <w:rPr>
                <w:rFonts w:ascii="Arial" w:hAnsi="Arial" w:cs="Arial"/>
                <w:b/>
                <w:bCs/>
                <w:color w:val="FFFFFF" w:themeColor="background1"/>
                <w:sz w:val="24"/>
                <w:szCs w:val="24"/>
              </w:rPr>
              <w:t xml:space="preserve">About </w:t>
            </w:r>
          </w:p>
        </w:tc>
      </w:tr>
      <w:tr w:rsidR="00F21CBD" w:rsidRPr="002342E4" w14:paraId="3498B7F3" w14:textId="77777777" w:rsidTr="00F21CBD">
        <w:trPr>
          <w:trHeight w:val="410"/>
        </w:trPr>
        <w:tc>
          <w:tcPr>
            <w:tcW w:w="3119" w:type="dxa"/>
            <w:shd w:val="clear" w:color="auto" w:fill="7F7F7F" w:themeFill="text1" w:themeFillTint="80"/>
          </w:tcPr>
          <w:p w14:paraId="02163641" w14:textId="77777777" w:rsidR="00F21CBD" w:rsidRPr="00BC1E8D" w:rsidRDefault="00F21CBD" w:rsidP="006C0933">
            <w:pPr>
              <w:jc w:val="both"/>
              <w:rPr>
                <w:rFonts w:ascii="Arial" w:hAnsi="Arial" w:cs="Arial"/>
                <w:bCs/>
                <w:color w:val="FFFFFF" w:themeColor="background1"/>
              </w:rPr>
            </w:pPr>
            <w:r w:rsidRPr="00BC1E8D">
              <w:rPr>
                <w:rFonts w:ascii="Arial" w:hAnsi="Arial" w:cs="Arial"/>
                <w:bCs/>
                <w:color w:val="FFFFFF" w:themeColor="background1"/>
              </w:rPr>
              <w:t>NHSE</w:t>
            </w:r>
            <w:r>
              <w:rPr>
                <w:rFonts w:ascii="Arial" w:hAnsi="Arial" w:cs="Arial"/>
                <w:bCs/>
                <w:color w:val="FFFFFF" w:themeColor="background1"/>
              </w:rPr>
              <w:t>/I</w:t>
            </w:r>
            <w:r w:rsidRPr="00BC1E8D">
              <w:rPr>
                <w:rFonts w:ascii="Arial" w:hAnsi="Arial" w:cs="Arial"/>
                <w:bCs/>
                <w:color w:val="FFFFFF" w:themeColor="background1"/>
              </w:rPr>
              <w:t xml:space="preserve"> Region:</w:t>
            </w:r>
          </w:p>
        </w:tc>
        <w:tc>
          <w:tcPr>
            <w:tcW w:w="5953" w:type="dxa"/>
            <w:gridSpan w:val="3"/>
            <w:shd w:val="clear" w:color="auto" w:fill="FFFFFF" w:themeFill="background1"/>
          </w:tcPr>
          <w:p w14:paraId="292C0AF8" w14:textId="77777777" w:rsidR="00F21CBD" w:rsidRPr="00BC1E8D" w:rsidRDefault="00F21CBD" w:rsidP="006C0933">
            <w:pPr>
              <w:jc w:val="both"/>
              <w:rPr>
                <w:rFonts w:ascii="Arial" w:hAnsi="Arial" w:cs="Arial"/>
                <w:bCs/>
                <w:sz w:val="24"/>
                <w:szCs w:val="24"/>
              </w:rPr>
            </w:pPr>
          </w:p>
          <w:p w14:paraId="19AD9E25" w14:textId="77777777" w:rsidR="00F21CBD" w:rsidRPr="00BC1E8D" w:rsidRDefault="00F21CBD" w:rsidP="006C0933">
            <w:pPr>
              <w:jc w:val="both"/>
              <w:rPr>
                <w:rFonts w:ascii="Arial" w:hAnsi="Arial" w:cs="Arial"/>
                <w:bCs/>
                <w:sz w:val="24"/>
                <w:szCs w:val="24"/>
              </w:rPr>
            </w:pPr>
          </w:p>
        </w:tc>
      </w:tr>
      <w:tr w:rsidR="00F21CBD" w:rsidRPr="002342E4" w14:paraId="29C32F48" w14:textId="77777777" w:rsidTr="00F21CBD">
        <w:trPr>
          <w:trHeight w:val="410"/>
        </w:trPr>
        <w:tc>
          <w:tcPr>
            <w:tcW w:w="3119" w:type="dxa"/>
            <w:shd w:val="clear" w:color="auto" w:fill="7F7F7F" w:themeFill="text1" w:themeFillTint="80"/>
          </w:tcPr>
          <w:p w14:paraId="61D5BC31" w14:textId="77777777" w:rsidR="00F21CBD" w:rsidRPr="00BC1E8D" w:rsidRDefault="00F21CBD" w:rsidP="006C0933">
            <w:pPr>
              <w:jc w:val="both"/>
              <w:rPr>
                <w:rFonts w:ascii="Arial" w:hAnsi="Arial" w:cs="Arial"/>
                <w:bCs/>
                <w:color w:val="FFFFFF" w:themeColor="background1"/>
              </w:rPr>
            </w:pPr>
            <w:r w:rsidRPr="00BC1E8D">
              <w:rPr>
                <w:rFonts w:ascii="Arial" w:hAnsi="Arial" w:cs="Arial"/>
                <w:bCs/>
                <w:color w:val="FFFFFF" w:themeColor="background1"/>
              </w:rPr>
              <w:t xml:space="preserve">ICS(s) in proposed project:  </w:t>
            </w:r>
          </w:p>
          <w:p w14:paraId="5FA1989D" w14:textId="77777777" w:rsidR="00F21CBD" w:rsidRPr="00BC1E8D" w:rsidRDefault="00F21CBD" w:rsidP="006C0933">
            <w:pPr>
              <w:jc w:val="both"/>
              <w:rPr>
                <w:rFonts w:ascii="Arial" w:hAnsi="Arial" w:cs="Arial"/>
                <w:bCs/>
                <w:color w:val="FFFFFF" w:themeColor="background1"/>
              </w:rPr>
            </w:pPr>
          </w:p>
        </w:tc>
        <w:tc>
          <w:tcPr>
            <w:tcW w:w="5953" w:type="dxa"/>
            <w:gridSpan w:val="3"/>
            <w:shd w:val="clear" w:color="auto" w:fill="FFFFFF" w:themeFill="background1"/>
          </w:tcPr>
          <w:p w14:paraId="55689FB1" w14:textId="77777777" w:rsidR="00F21CBD" w:rsidRPr="00BC1E8D" w:rsidRDefault="00F21CBD" w:rsidP="006C0933">
            <w:pPr>
              <w:jc w:val="both"/>
              <w:rPr>
                <w:rFonts w:ascii="Arial" w:hAnsi="Arial" w:cs="Arial"/>
                <w:bCs/>
                <w:sz w:val="24"/>
                <w:szCs w:val="24"/>
              </w:rPr>
            </w:pPr>
          </w:p>
        </w:tc>
      </w:tr>
      <w:tr w:rsidR="00F21CBD" w:rsidRPr="002342E4" w14:paraId="2C00442D" w14:textId="77777777" w:rsidTr="00F21CBD">
        <w:tc>
          <w:tcPr>
            <w:tcW w:w="3119" w:type="dxa"/>
            <w:shd w:val="clear" w:color="auto" w:fill="7F7F7F" w:themeFill="text1" w:themeFillTint="80"/>
          </w:tcPr>
          <w:p w14:paraId="3FF998CD" w14:textId="77777777" w:rsidR="00F21CBD" w:rsidRPr="00BC1E8D" w:rsidRDefault="00F21CBD" w:rsidP="006C0933">
            <w:pPr>
              <w:contextualSpacing/>
              <w:jc w:val="both"/>
              <w:rPr>
                <w:rFonts w:ascii="Arial" w:hAnsi="Arial" w:cs="Arial"/>
                <w:bCs/>
                <w:color w:val="FFFFFF" w:themeColor="background1"/>
              </w:rPr>
            </w:pPr>
            <w:r w:rsidRPr="00BC1E8D">
              <w:rPr>
                <w:rFonts w:ascii="Arial" w:hAnsi="Arial" w:cs="Arial"/>
                <w:bCs/>
                <w:color w:val="FFFFFF" w:themeColor="background1"/>
              </w:rPr>
              <w:t>Project Title:</w:t>
            </w:r>
          </w:p>
          <w:p w14:paraId="6567BA6D" w14:textId="77777777" w:rsidR="00F21CBD" w:rsidRPr="00BC1E8D" w:rsidRDefault="00F21CBD" w:rsidP="006C0933">
            <w:pPr>
              <w:jc w:val="both"/>
              <w:rPr>
                <w:rFonts w:ascii="Arial" w:hAnsi="Arial" w:cs="Arial"/>
                <w:bCs/>
                <w:color w:val="FFFFFF" w:themeColor="background1"/>
              </w:rPr>
            </w:pPr>
          </w:p>
        </w:tc>
        <w:tc>
          <w:tcPr>
            <w:tcW w:w="5953" w:type="dxa"/>
            <w:gridSpan w:val="3"/>
          </w:tcPr>
          <w:p w14:paraId="5767CC26" w14:textId="77777777" w:rsidR="00F21CBD" w:rsidRPr="00BC1E8D" w:rsidRDefault="00F21CBD" w:rsidP="006C0933">
            <w:pPr>
              <w:jc w:val="both"/>
              <w:rPr>
                <w:rFonts w:ascii="Arial" w:hAnsi="Arial" w:cs="Arial"/>
                <w:bCs/>
                <w:sz w:val="24"/>
                <w:szCs w:val="24"/>
              </w:rPr>
            </w:pPr>
          </w:p>
          <w:p w14:paraId="440FC4DE" w14:textId="77777777" w:rsidR="00F21CBD" w:rsidRPr="00BC1E8D" w:rsidRDefault="00F21CBD" w:rsidP="006C0933">
            <w:pPr>
              <w:jc w:val="both"/>
              <w:rPr>
                <w:rFonts w:ascii="Arial" w:hAnsi="Arial" w:cs="Arial"/>
                <w:bCs/>
                <w:sz w:val="24"/>
                <w:szCs w:val="24"/>
              </w:rPr>
            </w:pPr>
          </w:p>
        </w:tc>
      </w:tr>
      <w:tr w:rsidR="00F21CBD" w:rsidRPr="002342E4" w14:paraId="067021F4" w14:textId="77777777" w:rsidTr="00F21CBD">
        <w:tc>
          <w:tcPr>
            <w:tcW w:w="3119" w:type="dxa"/>
            <w:shd w:val="clear" w:color="auto" w:fill="7F7F7F" w:themeFill="text1" w:themeFillTint="80"/>
          </w:tcPr>
          <w:p w14:paraId="21444FC9" w14:textId="77777777" w:rsidR="00F21CBD" w:rsidRPr="00BC1E8D" w:rsidRDefault="00F21CBD" w:rsidP="006C0933">
            <w:pPr>
              <w:jc w:val="both"/>
              <w:rPr>
                <w:rFonts w:ascii="Arial" w:hAnsi="Arial" w:cs="Arial"/>
                <w:bCs/>
                <w:color w:val="FFFFFF" w:themeColor="background1"/>
              </w:rPr>
            </w:pPr>
            <w:r w:rsidRPr="00BC1E8D">
              <w:rPr>
                <w:rFonts w:ascii="Arial" w:hAnsi="Arial" w:cs="Arial"/>
                <w:bCs/>
                <w:color w:val="FFFFFF" w:themeColor="background1"/>
              </w:rPr>
              <w:t>Lead contact name:</w:t>
            </w:r>
          </w:p>
          <w:p w14:paraId="54B598E7" w14:textId="77777777" w:rsidR="00F21CBD" w:rsidRPr="00BC1E8D" w:rsidRDefault="00F21CBD" w:rsidP="006C0933">
            <w:pPr>
              <w:jc w:val="both"/>
              <w:rPr>
                <w:rFonts w:ascii="Arial" w:hAnsi="Arial" w:cs="Arial"/>
                <w:bCs/>
                <w:color w:val="FFFFFF" w:themeColor="background1"/>
              </w:rPr>
            </w:pPr>
          </w:p>
        </w:tc>
        <w:tc>
          <w:tcPr>
            <w:tcW w:w="2215" w:type="dxa"/>
          </w:tcPr>
          <w:p w14:paraId="55B7A950" w14:textId="77777777" w:rsidR="00F21CBD" w:rsidRPr="00BC1E8D" w:rsidRDefault="00F21CBD" w:rsidP="006C0933">
            <w:pPr>
              <w:jc w:val="both"/>
              <w:rPr>
                <w:rFonts w:ascii="Arial" w:hAnsi="Arial" w:cs="Arial"/>
                <w:bCs/>
                <w:sz w:val="24"/>
                <w:szCs w:val="24"/>
              </w:rPr>
            </w:pPr>
            <w:r w:rsidRPr="00BC1E8D">
              <w:rPr>
                <w:rFonts w:ascii="Arial" w:hAnsi="Arial" w:cs="Arial"/>
                <w:bCs/>
                <w:sz w:val="24"/>
                <w:szCs w:val="24"/>
              </w:rPr>
              <w:t xml:space="preserve"> </w:t>
            </w:r>
          </w:p>
          <w:p w14:paraId="01E74246" w14:textId="77777777" w:rsidR="00F21CBD" w:rsidRPr="00BC1E8D" w:rsidRDefault="00F21CBD" w:rsidP="006C0933">
            <w:pPr>
              <w:jc w:val="both"/>
              <w:rPr>
                <w:rFonts w:ascii="Arial" w:hAnsi="Arial" w:cs="Arial"/>
                <w:bCs/>
                <w:sz w:val="24"/>
                <w:szCs w:val="24"/>
              </w:rPr>
            </w:pPr>
          </w:p>
        </w:tc>
        <w:tc>
          <w:tcPr>
            <w:tcW w:w="1470" w:type="dxa"/>
            <w:shd w:val="clear" w:color="auto" w:fill="7F7F7F" w:themeFill="text1" w:themeFillTint="80"/>
          </w:tcPr>
          <w:p w14:paraId="1FE63399" w14:textId="77777777" w:rsidR="00F21CBD" w:rsidRPr="00BC1E8D" w:rsidRDefault="00F21CBD" w:rsidP="006C0933">
            <w:pPr>
              <w:jc w:val="both"/>
              <w:rPr>
                <w:rFonts w:ascii="Arial" w:hAnsi="Arial" w:cs="Arial"/>
                <w:bCs/>
                <w:color w:val="FFFFFF" w:themeColor="background1"/>
              </w:rPr>
            </w:pPr>
            <w:r w:rsidRPr="00BC1E8D">
              <w:rPr>
                <w:rFonts w:ascii="Arial" w:hAnsi="Arial" w:cs="Arial"/>
                <w:bCs/>
                <w:color w:val="FFFFFF" w:themeColor="background1"/>
              </w:rPr>
              <w:t>Telephone:</w:t>
            </w:r>
          </w:p>
          <w:p w14:paraId="5D5648F4" w14:textId="77777777" w:rsidR="00F21CBD" w:rsidRPr="00BC1E8D" w:rsidRDefault="00F21CBD" w:rsidP="006C0933">
            <w:pPr>
              <w:jc w:val="both"/>
              <w:rPr>
                <w:rFonts w:ascii="Arial" w:hAnsi="Arial" w:cs="Arial"/>
                <w:bCs/>
                <w:sz w:val="24"/>
                <w:szCs w:val="24"/>
              </w:rPr>
            </w:pPr>
            <w:r w:rsidRPr="00BC1E8D">
              <w:rPr>
                <w:rFonts w:ascii="Arial" w:hAnsi="Arial" w:cs="Arial"/>
                <w:bCs/>
                <w:color w:val="FFFFFF" w:themeColor="background1"/>
              </w:rPr>
              <w:t>Email:</w:t>
            </w:r>
          </w:p>
        </w:tc>
        <w:tc>
          <w:tcPr>
            <w:tcW w:w="2268" w:type="dxa"/>
          </w:tcPr>
          <w:p w14:paraId="52399759" w14:textId="77777777" w:rsidR="00F21CBD" w:rsidRPr="00BC1E8D" w:rsidRDefault="00F21CBD" w:rsidP="006C0933">
            <w:pPr>
              <w:jc w:val="both"/>
              <w:rPr>
                <w:rFonts w:ascii="Arial" w:hAnsi="Arial" w:cs="Arial"/>
                <w:bCs/>
                <w:sz w:val="24"/>
                <w:szCs w:val="24"/>
              </w:rPr>
            </w:pPr>
          </w:p>
        </w:tc>
      </w:tr>
      <w:tr w:rsidR="00F21CBD" w:rsidRPr="002342E4" w14:paraId="58A2104C" w14:textId="77777777" w:rsidTr="00F21CBD">
        <w:tc>
          <w:tcPr>
            <w:tcW w:w="3119" w:type="dxa"/>
            <w:shd w:val="clear" w:color="auto" w:fill="7F7F7F" w:themeFill="text1" w:themeFillTint="80"/>
          </w:tcPr>
          <w:p w14:paraId="16D34158" w14:textId="77777777" w:rsidR="00F21CBD" w:rsidRPr="00BC1E8D" w:rsidRDefault="00F21CBD" w:rsidP="006C0933">
            <w:pPr>
              <w:jc w:val="both"/>
              <w:rPr>
                <w:rFonts w:ascii="Arial" w:hAnsi="Arial" w:cs="Arial"/>
                <w:bCs/>
                <w:color w:val="FFFFFF" w:themeColor="background1"/>
              </w:rPr>
            </w:pPr>
            <w:r w:rsidRPr="00BC1E8D">
              <w:rPr>
                <w:rFonts w:ascii="Arial" w:hAnsi="Arial" w:cs="Arial"/>
                <w:bCs/>
                <w:color w:val="FFFFFF" w:themeColor="background1"/>
              </w:rPr>
              <w:t>Lead CCG:</w:t>
            </w:r>
          </w:p>
          <w:p w14:paraId="417E8D2F" w14:textId="77777777" w:rsidR="00F21CBD" w:rsidRPr="00BC1E8D" w:rsidRDefault="00F21CBD" w:rsidP="006C0933">
            <w:pPr>
              <w:jc w:val="both"/>
              <w:rPr>
                <w:rFonts w:ascii="Arial" w:hAnsi="Arial" w:cs="Arial"/>
                <w:bCs/>
                <w:i/>
                <w:color w:val="FFFFFF" w:themeColor="background1"/>
                <w:sz w:val="20"/>
                <w:szCs w:val="20"/>
              </w:rPr>
            </w:pPr>
            <w:r w:rsidRPr="00BC1E8D">
              <w:rPr>
                <w:rFonts w:ascii="Arial" w:hAnsi="Arial" w:cs="Arial"/>
                <w:bCs/>
                <w:i/>
                <w:color w:val="FFFFFF" w:themeColor="background1"/>
                <w:sz w:val="20"/>
                <w:szCs w:val="20"/>
              </w:rPr>
              <w:t>*Required for transferring funds</w:t>
            </w:r>
          </w:p>
        </w:tc>
        <w:tc>
          <w:tcPr>
            <w:tcW w:w="5953" w:type="dxa"/>
            <w:gridSpan w:val="3"/>
          </w:tcPr>
          <w:p w14:paraId="2EFB111A" w14:textId="77777777" w:rsidR="00F21CBD" w:rsidRPr="00BC1E8D" w:rsidRDefault="00F21CBD" w:rsidP="006C0933">
            <w:pPr>
              <w:jc w:val="both"/>
              <w:rPr>
                <w:rFonts w:ascii="Arial" w:hAnsi="Arial" w:cs="Arial"/>
                <w:bCs/>
                <w:sz w:val="24"/>
                <w:szCs w:val="24"/>
              </w:rPr>
            </w:pPr>
          </w:p>
          <w:p w14:paraId="70CBE1CB" w14:textId="77777777" w:rsidR="00F21CBD" w:rsidRPr="00BC1E8D" w:rsidRDefault="00F21CBD" w:rsidP="006C0933">
            <w:pPr>
              <w:jc w:val="both"/>
              <w:rPr>
                <w:rFonts w:ascii="Arial" w:hAnsi="Arial" w:cs="Arial"/>
                <w:bCs/>
                <w:sz w:val="24"/>
                <w:szCs w:val="24"/>
              </w:rPr>
            </w:pPr>
          </w:p>
        </w:tc>
      </w:tr>
    </w:tbl>
    <w:p w14:paraId="00629CF9" w14:textId="77777777" w:rsidR="00F21CBD" w:rsidRDefault="00F21CBD" w:rsidP="003F2D80">
      <w:pPr>
        <w:pStyle w:val="EndnoteText"/>
        <w:rPr>
          <w:rFonts w:ascii="Arial" w:hAnsi="Arial" w:cs="Arial"/>
          <w:sz w:val="24"/>
          <w:szCs w:val="24"/>
        </w:rPr>
      </w:pPr>
    </w:p>
    <w:p w14:paraId="4154B40B" w14:textId="77777777" w:rsidR="00F21CBD" w:rsidRDefault="00F21CBD" w:rsidP="003F2D80">
      <w:pPr>
        <w:pStyle w:val="EndnoteText"/>
        <w:rPr>
          <w:rFonts w:ascii="Arial" w:hAnsi="Arial" w:cs="Arial"/>
          <w:sz w:val="24"/>
          <w:szCs w:val="24"/>
          <w14:textOutline w14:w="9525" w14:cap="rnd" w14:cmpd="sng" w14:algn="ctr">
            <w14:solidFill>
              <w14:schemeClr w14:val="accent1"/>
            </w14:solidFill>
            <w14:prstDash w14:val="solid"/>
            <w14:bevel/>
          </w14:textOutline>
        </w:rPr>
      </w:pPr>
    </w:p>
    <w:p w14:paraId="3FDBD157" w14:textId="6EFAC5A7" w:rsidR="00F21CBD" w:rsidRDefault="00F21CBD" w:rsidP="003F2D80">
      <w:pPr>
        <w:pStyle w:val="EndnoteText"/>
        <w:rPr>
          <w:rFonts w:ascii="Arial" w:hAnsi="Arial" w:cs="Arial"/>
          <w:sz w:val="24"/>
          <w:szCs w:val="24"/>
          <w14:textOutline w14:w="9525" w14:cap="rnd" w14:cmpd="sng" w14:algn="ctr">
            <w14:solidFill>
              <w14:schemeClr w14:val="accent1"/>
            </w14:solidFill>
            <w14:prstDash w14:val="solid"/>
            <w14:bevel/>
          </w14:textOutline>
        </w:rPr>
      </w:pPr>
    </w:p>
    <w:tbl>
      <w:tblPr>
        <w:tblStyle w:val="TableGrid"/>
        <w:tblW w:w="9221" w:type="dxa"/>
        <w:tblLook w:val="04A0" w:firstRow="1" w:lastRow="0" w:firstColumn="1" w:lastColumn="0" w:noHBand="0" w:noVBand="1"/>
      </w:tblPr>
      <w:tblGrid>
        <w:gridCol w:w="4508"/>
        <w:gridCol w:w="4713"/>
      </w:tblGrid>
      <w:tr w:rsidR="00F21CBD" w14:paraId="1AB7A7B6" w14:textId="77777777" w:rsidTr="00104716">
        <w:tc>
          <w:tcPr>
            <w:tcW w:w="9221" w:type="dxa"/>
            <w:gridSpan w:val="2"/>
            <w:shd w:val="clear" w:color="auto" w:fill="0070C0"/>
          </w:tcPr>
          <w:p w14:paraId="2F9871E1" w14:textId="77777777" w:rsidR="00F21CBD" w:rsidRPr="00BC1E8D" w:rsidRDefault="00F21CBD" w:rsidP="00104716">
            <w:pPr>
              <w:pStyle w:val="ListParagraph"/>
              <w:numPr>
                <w:ilvl w:val="0"/>
                <w:numId w:val="24"/>
              </w:numPr>
              <w:shd w:val="clear" w:color="auto" w:fill="0070C0"/>
              <w:jc w:val="both"/>
              <w:rPr>
                <w:rFonts w:ascii="Arial" w:hAnsi="Arial" w:cs="Arial"/>
                <w:b/>
                <w:bCs/>
                <w:color w:val="FFFFFF" w:themeColor="background1"/>
                <w:sz w:val="24"/>
                <w:szCs w:val="24"/>
              </w:rPr>
            </w:pPr>
            <w:bookmarkStart w:id="5" w:name="_Hlk71725660"/>
            <w:r w:rsidRPr="00BC1E8D">
              <w:rPr>
                <w:rFonts w:ascii="Arial" w:hAnsi="Arial" w:cs="Arial"/>
                <w:b/>
                <w:bCs/>
                <w:color w:val="FFFFFF" w:themeColor="background1"/>
                <w:sz w:val="24"/>
                <w:szCs w:val="24"/>
              </w:rPr>
              <w:t>Scope of your proposed project</w:t>
            </w:r>
          </w:p>
          <w:p w14:paraId="06558ABA" w14:textId="77777777" w:rsidR="00F21CBD" w:rsidRPr="008701DD" w:rsidRDefault="00F21CBD" w:rsidP="00303942">
            <w:pPr>
              <w:jc w:val="both"/>
              <w:rPr>
                <w:rFonts w:ascii="Arial" w:hAnsi="Arial" w:cs="Arial"/>
                <w:color w:val="FFFFFF" w:themeColor="background1"/>
                <w:sz w:val="24"/>
                <w:szCs w:val="24"/>
              </w:rPr>
            </w:pPr>
          </w:p>
        </w:tc>
      </w:tr>
      <w:tr w:rsidR="00F21CBD" w14:paraId="13B9EEC3" w14:textId="77777777" w:rsidTr="00EA50D1">
        <w:trPr>
          <w:trHeight w:val="282"/>
        </w:trPr>
        <w:tc>
          <w:tcPr>
            <w:tcW w:w="9221" w:type="dxa"/>
            <w:gridSpan w:val="2"/>
            <w:shd w:val="clear" w:color="auto" w:fill="7F7F7F" w:themeFill="text1" w:themeFillTint="80"/>
          </w:tcPr>
          <w:p w14:paraId="12A9B60E" w14:textId="77777777" w:rsidR="00F21CBD" w:rsidRPr="00E960FB" w:rsidRDefault="00F21CBD" w:rsidP="00303942">
            <w:pPr>
              <w:pStyle w:val="ListParagraph"/>
              <w:numPr>
                <w:ilvl w:val="0"/>
                <w:numId w:val="50"/>
              </w:numPr>
              <w:ind w:left="397" w:hanging="397"/>
              <w:jc w:val="both"/>
              <w:rPr>
                <w:rFonts w:ascii="Arial" w:hAnsi="Arial" w:cs="Arial"/>
                <w:color w:val="C00000"/>
                <w:sz w:val="24"/>
                <w:szCs w:val="24"/>
              </w:rPr>
            </w:pPr>
            <w:r w:rsidRPr="00E960FB">
              <w:rPr>
                <w:rFonts w:ascii="Arial" w:hAnsi="Arial" w:cs="Arial"/>
                <w:color w:val="FFFFFF" w:themeColor="background1"/>
                <w:sz w:val="24"/>
                <w:szCs w:val="24"/>
              </w:rPr>
              <w:t>What stage (or stages) of the autism diagnostic process will your proposed service changes focus on</w:t>
            </w:r>
          </w:p>
        </w:tc>
      </w:tr>
      <w:tr w:rsidR="00F21CBD" w14:paraId="4570DBC4" w14:textId="77777777" w:rsidTr="00EA50D1">
        <w:trPr>
          <w:trHeight w:val="413"/>
        </w:trPr>
        <w:tc>
          <w:tcPr>
            <w:tcW w:w="4508" w:type="dxa"/>
          </w:tcPr>
          <w:p w14:paraId="5F0960BE" w14:textId="510E1FA6" w:rsidR="00F21CBD" w:rsidRPr="00D41ABA" w:rsidRDefault="00F21CBD" w:rsidP="00303942">
            <w:pPr>
              <w:spacing w:before="200" w:after="200"/>
              <w:jc w:val="both"/>
              <w:rPr>
                <w:rFonts w:ascii="Arial" w:hAnsi="Arial" w:cs="Arial"/>
                <w:color w:val="000000" w:themeColor="text1"/>
              </w:rPr>
            </w:pPr>
            <w:r w:rsidRPr="00D41ABA">
              <w:rPr>
                <w:rFonts w:ascii="Arial" w:hAnsi="Arial" w:cs="Arial"/>
                <w:color w:val="000000" w:themeColor="text1"/>
              </w:rPr>
              <w:t>Surveillance</w:t>
            </w:r>
            <w:r>
              <w:rPr>
                <w:rFonts w:ascii="Arial" w:hAnsi="Arial" w:cs="Arial"/>
                <w:color w:val="000000" w:themeColor="text1"/>
              </w:rPr>
              <w:t xml:space="preserve"> </w:t>
            </w:r>
            <w:r w:rsidRPr="00D41ABA">
              <w:rPr>
                <w:rFonts w:ascii="Arial" w:hAnsi="Arial" w:cs="Arial"/>
                <w:color w:val="000000" w:themeColor="text1"/>
              </w:rPr>
              <w:t>&amp; referral</w:t>
            </w:r>
            <w:r>
              <w:rPr>
                <w:rFonts w:ascii="Arial" w:hAnsi="Arial" w:cs="Arial"/>
                <w:color w:val="000000" w:themeColor="text1"/>
              </w:rPr>
              <w:t xml:space="preserve">   </w:t>
            </w:r>
          </w:p>
        </w:tc>
        <w:tc>
          <w:tcPr>
            <w:tcW w:w="4713" w:type="dxa"/>
          </w:tcPr>
          <w:p w14:paraId="05D131D1" w14:textId="77777777" w:rsidR="00F21CBD" w:rsidRPr="00D41ABA" w:rsidRDefault="00F21CBD" w:rsidP="00303942">
            <w:pPr>
              <w:spacing w:before="200" w:after="200"/>
              <w:jc w:val="both"/>
              <w:rPr>
                <w:rFonts w:ascii="Arial" w:hAnsi="Arial" w:cs="Arial"/>
                <w:color w:val="000000" w:themeColor="text1"/>
              </w:rPr>
            </w:pPr>
            <w:r>
              <w:rPr>
                <w:rFonts w:ascii="Arial" w:hAnsi="Arial" w:cs="Arial"/>
                <w:color w:val="000000" w:themeColor="text1"/>
              </w:rPr>
              <w:t>S</w:t>
            </w:r>
            <w:r w:rsidRPr="00D41ABA">
              <w:rPr>
                <w:rFonts w:ascii="Arial" w:hAnsi="Arial" w:cs="Arial"/>
                <w:color w:val="000000" w:themeColor="text1"/>
              </w:rPr>
              <w:t>creening &amp; triage</w:t>
            </w:r>
          </w:p>
        </w:tc>
      </w:tr>
      <w:tr w:rsidR="00F21CBD" w14:paraId="30E9F8F5" w14:textId="77777777" w:rsidTr="00EA50D1">
        <w:trPr>
          <w:trHeight w:val="279"/>
        </w:trPr>
        <w:tc>
          <w:tcPr>
            <w:tcW w:w="4508" w:type="dxa"/>
          </w:tcPr>
          <w:p w14:paraId="15ABDAED" w14:textId="77777777" w:rsidR="00F21CBD" w:rsidRPr="00D41ABA" w:rsidRDefault="00F21CBD" w:rsidP="00303942">
            <w:pPr>
              <w:spacing w:before="200" w:after="200"/>
              <w:jc w:val="both"/>
              <w:rPr>
                <w:rFonts w:ascii="Arial" w:hAnsi="Arial" w:cs="Arial"/>
                <w:color w:val="000000" w:themeColor="text1"/>
              </w:rPr>
            </w:pPr>
            <w:r w:rsidRPr="00D41ABA">
              <w:rPr>
                <w:rFonts w:ascii="Arial" w:hAnsi="Arial" w:cs="Arial"/>
                <w:color w:val="000000" w:themeColor="text1"/>
              </w:rPr>
              <w:t>Pre-assessment support</w:t>
            </w:r>
          </w:p>
        </w:tc>
        <w:tc>
          <w:tcPr>
            <w:tcW w:w="4713" w:type="dxa"/>
          </w:tcPr>
          <w:p w14:paraId="7CFA7F13" w14:textId="77777777" w:rsidR="00F21CBD" w:rsidRPr="00D41ABA" w:rsidRDefault="00F21CBD" w:rsidP="00303942">
            <w:pPr>
              <w:spacing w:before="200" w:after="200"/>
              <w:jc w:val="both"/>
              <w:rPr>
                <w:rFonts w:ascii="Arial" w:hAnsi="Arial" w:cs="Arial"/>
                <w:color w:val="000000" w:themeColor="text1"/>
              </w:rPr>
            </w:pPr>
            <w:r w:rsidRPr="00D41ABA">
              <w:rPr>
                <w:rFonts w:ascii="Arial" w:hAnsi="Arial" w:cs="Arial"/>
                <w:color w:val="000000" w:themeColor="text1"/>
              </w:rPr>
              <w:t>Diagnostic assessment</w:t>
            </w:r>
          </w:p>
        </w:tc>
      </w:tr>
      <w:tr w:rsidR="00F21CBD" w14:paraId="3992F872" w14:textId="77777777" w:rsidTr="00EA50D1">
        <w:trPr>
          <w:trHeight w:val="197"/>
        </w:trPr>
        <w:tc>
          <w:tcPr>
            <w:tcW w:w="4508" w:type="dxa"/>
          </w:tcPr>
          <w:p w14:paraId="1B00AEFD" w14:textId="77777777" w:rsidR="00F21CBD" w:rsidRPr="00D41ABA" w:rsidRDefault="00F21CBD" w:rsidP="00303942">
            <w:pPr>
              <w:spacing w:before="200" w:after="200"/>
              <w:jc w:val="both"/>
              <w:rPr>
                <w:rFonts w:ascii="Arial" w:hAnsi="Arial" w:cs="Arial"/>
                <w:color w:val="000000" w:themeColor="text1"/>
              </w:rPr>
            </w:pPr>
            <w:r w:rsidRPr="00D41ABA">
              <w:rPr>
                <w:rFonts w:ascii="Arial" w:hAnsi="Arial" w:cs="Arial"/>
                <w:color w:val="000000" w:themeColor="text1"/>
              </w:rPr>
              <w:t>Post-diagnostic support</w:t>
            </w:r>
          </w:p>
        </w:tc>
        <w:tc>
          <w:tcPr>
            <w:tcW w:w="4713" w:type="dxa"/>
          </w:tcPr>
          <w:p w14:paraId="42EDCC13" w14:textId="77777777" w:rsidR="00F21CBD" w:rsidRDefault="00F21CBD" w:rsidP="00303942">
            <w:pPr>
              <w:spacing w:before="200" w:after="200"/>
              <w:jc w:val="both"/>
              <w:rPr>
                <w:rFonts w:ascii="Arial" w:hAnsi="Arial" w:cs="Arial"/>
                <w:noProof/>
                <w:lang w:eastAsia="en-GB"/>
              </w:rPr>
            </w:pPr>
            <w:r w:rsidRPr="00D41ABA">
              <w:rPr>
                <w:rFonts w:ascii="Arial" w:hAnsi="Arial" w:cs="Arial"/>
                <w:color w:val="000000" w:themeColor="text1"/>
              </w:rPr>
              <w:t>Other (please specify):</w:t>
            </w:r>
            <w:r w:rsidRPr="00D41ABA">
              <w:rPr>
                <w:rFonts w:ascii="Arial" w:hAnsi="Arial" w:cs="Arial"/>
                <w:noProof/>
                <w:lang w:eastAsia="en-GB"/>
              </w:rPr>
              <w:t xml:space="preserve"> </w:t>
            </w:r>
          </w:p>
          <w:p w14:paraId="09B68181" w14:textId="022790E1" w:rsidR="00F21CBD" w:rsidRPr="00303942" w:rsidRDefault="00F21CBD" w:rsidP="00303942">
            <w:pPr>
              <w:spacing w:before="200" w:after="200"/>
              <w:jc w:val="both"/>
              <w:rPr>
                <w:rFonts w:ascii="Arial" w:hAnsi="Arial" w:cs="Arial"/>
                <w:noProof/>
                <w:lang w:eastAsia="en-GB"/>
              </w:rPr>
            </w:pPr>
          </w:p>
        </w:tc>
      </w:tr>
      <w:tr w:rsidR="00F21CBD" w14:paraId="1CF09202" w14:textId="77777777" w:rsidTr="00EA50D1">
        <w:tc>
          <w:tcPr>
            <w:tcW w:w="9221" w:type="dxa"/>
            <w:gridSpan w:val="2"/>
            <w:shd w:val="clear" w:color="auto" w:fill="7F7F7F" w:themeFill="text1" w:themeFillTint="80"/>
          </w:tcPr>
          <w:p w14:paraId="56520B4C" w14:textId="77777777" w:rsidR="00F21CBD" w:rsidRPr="00C86D58" w:rsidRDefault="00F21CBD" w:rsidP="00303942">
            <w:pPr>
              <w:pStyle w:val="ListParagraph"/>
              <w:numPr>
                <w:ilvl w:val="0"/>
                <w:numId w:val="50"/>
              </w:numPr>
              <w:ind w:left="397" w:hanging="397"/>
              <w:jc w:val="both"/>
              <w:rPr>
                <w:rFonts w:ascii="Arial" w:hAnsi="Arial" w:cs="Arial"/>
                <w:color w:val="C00000"/>
                <w:sz w:val="24"/>
                <w:szCs w:val="24"/>
              </w:rPr>
            </w:pPr>
            <w:r w:rsidRPr="00E960FB">
              <w:rPr>
                <w:rFonts w:ascii="Arial" w:hAnsi="Arial" w:cs="Arial"/>
                <w:color w:val="FFFFFF" w:themeColor="background1"/>
                <w:sz w:val="24"/>
                <w:szCs w:val="24"/>
              </w:rPr>
              <w:t>What age groups of children and young people will your proposals cover?</w:t>
            </w:r>
            <w:r>
              <w:rPr>
                <w:rFonts w:ascii="Arial" w:hAnsi="Arial" w:cs="Arial"/>
                <w:color w:val="FFFFFF" w:themeColor="background1"/>
                <w:sz w:val="24"/>
                <w:szCs w:val="24"/>
              </w:rPr>
              <w:t xml:space="preserve"> </w:t>
            </w:r>
          </w:p>
          <w:p w14:paraId="2488534E" w14:textId="77777777" w:rsidR="00F21CBD" w:rsidRPr="00C86D58" w:rsidRDefault="00F21CBD" w:rsidP="00303942">
            <w:pPr>
              <w:autoSpaceDE w:val="0"/>
              <w:autoSpaceDN w:val="0"/>
              <w:adjustRightInd w:val="0"/>
              <w:ind w:left="397"/>
              <w:jc w:val="both"/>
              <w:rPr>
                <w:rFonts w:ascii="Arial" w:hAnsi="Arial" w:cs="Arial"/>
                <w:color w:val="C00000"/>
                <w:sz w:val="24"/>
                <w:szCs w:val="24"/>
              </w:rPr>
            </w:pPr>
            <w:r w:rsidRPr="00EC78B6">
              <w:rPr>
                <w:rFonts w:ascii="Arial" w:hAnsi="Arial" w:cs="Arial"/>
                <w:i/>
                <w:color w:val="FFFFFF" w:themeColor="background1"/>
                <w:szCs w:val="24"/>
              </w:rPr>
              <w:t>(up to 200 words)</w:t>
            </w:r>
          </w:p>
        </w:tc>
      </w:tr>
      <w:tr w:rsidR="00F21CBD" w14:paraId="5DD10ABD" w14:textId="77777777" w:rsidTr="00EA50D1">
        <w:tc>
          <w:tcPr>
            <w:tcW w:w="9221" w:type="dxa"/>
            <w:gridSpan w:val="2"/>
          </w:tcPr>
          <w:p w14:paraId="541E12D1" w14:textId="77777777" w:rsidR="00F21CBD" w:rsidRDefault="00F21CBD" w:rsidP="00303942">
            <w:pPr>
              <w:jc w:val="both"/>
              <w:rPr>
                <w:rFonts w:ascii="Arial" w:hAnsi="Arial" w:cs="Arial"/>
                <w:color w:val="C00000"/>
                <w:sz w:val="24"/>
                <w:szCs w:val="24"/>
              </w:rPr>
            </w:pPr>
          </w:p>
          <w:p w14:paraId="20C4CFB1" w14:textId="77777777" w:rsidR="00F21CBD" w:rsidRDefault="00F21CBD" w:rsidP="00303942">
            <w:pPr>
              <w:jc w:val="both"/>
              <w:rPr>
                <w:rFonts w:ascii="Arial" w:hAnsi="Arial" w:cs="Arial"/>
                <w:color w:val="C00000"/>
                <w:sz w:val="24"/>
                <w:szCs w:val="24"/>
              </w:rPr>
            </w:pPr>
          </w:p>
          <w:p w14:paraId="39608521" w14:textId="77777777" w:rsidR="00F21CBD" w:rsidRDefault="00F21CBD" w:rsidP="00303942">
            <w:pPr>
              <w:jc w:val="both"/>
              <w:rPr>
                <w:rFonts w:ascii="Arial" w:hAnsi="Arial" w:cs="Arial"/>
                <w:color w:val="C00000"/>
                <w:sz w:val="24"/>
                <w:szCs w:val="24"/>
              </w:rPr>
            </w:pPr>
          </w:p>
          <w:p w14:paraId="46E015EF" w14:textId="77777777" w:rsidR="00F21CBD" w:rsidRDefault="00F21CBD" w:rsidP="00303942">
            <w:pPr>
              <w:jc w:val="both"/>
              <w:rPr>
                <w:rFonts w:ascii="Arial" w:hAnsi="Arial" w:cs="Arial"/>
                <w:color w:val="C00000"/>
                <w:sz w:val="24"/>
                <w:szCs w:val="24"/>
              </w:rPr>
            </w:pPr>
          </w:p>
          <w:p w14:paraId="1DB64E96" w14:textId="77777777" w:rsidR="00F21CBD" w:rsidRDefault="00F21CBD" w:rsidP="00303942">
            <w:pPr>
              <w:jc w:val="both"/>
              <w:rPr>
                <w:rFonts w:ascii="Arial" w:hAnsi="Arial" w:cs="Arial"/>
                <w:color w:val="C00000"/>
                <w:sz w:val="24"/>
                <w:szCs w:val="24"/>
              </w:rPr>
            </w:pPr>
          </w:p>
          <w:p w14:paraId="75F1A562" w14:textId="77777777" w:rsidR="00F21CBD" w:rsidRDefault="00F21CBD" w:rsidP="00303942">
            <w:pPr>
              <w:jc w:val="both"/>
              <w:rPr>
                <w:rFonts w:ascii="Arial" w:hAnsi="Arial" w:cs="Arial"/>
                <w:color w:val="C00000"/>
                <w:sz w:val="24"/>
                <w:szCs w:val="24"/>
              </w:rPr>
            </w:pPr>
          </w:p>
          <w:p w14:paraId="52629916" w14:textId="77777777" w:rsidR="00F21CBD" w:rsidRDefault="00F21CBD" w:rsidP="00303942">
            <w:pPr>
              <w:jc w:val="both"/>
              <w:rPr>
                <w:rFonts w:ascii="Arial" w:hAnsi="Arial" w:cs="Arial"/>
                <w:color w:val="C00000"/>
                <w:sz w:val="24"/>
                <w:szCs w:val="24"/>
              </w:rPr>
            </w:pPr>
          </w:p>
          <w:p w14:paraId="2B97BDD4" w14:textId="77777777" w:rsidR="00F21CBD" w:rsidRPr="00B3444E" w:rsidRDefault="00F21CBD" w:rsidP="00303942">
            <w:pPr>
              <w:jc w:val="both"/>
              <w:rPr>
                <w:rFonts w:ascii="Arial" w:hAnsi="Arial" w:cs="Arial"/>
                <w:color w:val="C00000"/>
                <w:sz w:val="24"/>
                <w:szCs w:val="24"/>
              </w:rPr>
            </w:pPr>
          </w:p>
          <w:p w14:paraId="775A49E0" w14:textId="77777777" w:rsidR="00F21CBD" w:rsidRPr="00B3444E" w:rsidRDefault="00F21CBD" w:rsidP="00303942">
            <w:pPr>
              <w:jc w:val="both"/>
              <w:rPr>
                <w:rFonts w:ascii="Arial" w:hAnsi="Arial" w:cs="Arial"/>
                <w:color w:val="C00000"/>
                <w:sz w:val="24"/>
                <w:szCs w:val="24"/>
              </w:rPr>
            </w:pPr>
          </w:p>
        </w:tc>
      </w:tr>
      <w:tr w:rsidR="00F21CBD" w14:paraId="40A4AD6D" w14:textId="77777777" w:rsidTr="00EA50D1">
        <w:tc>
          <w:tcPr>
            <w:tcW w:w="9221" w:type="dxa"/>
            <w:gridSpan w:val="2"/>
            <w:shd w:val="clear" w:color="auto" w:fill="7F7F7F" w:themeFill="text1" w:themeFillTint="80"/>
          </w:tcPr>
          <w:p w14:paraId="3795D1F2" w14:textId="77777777" w:rsidR="00F21CBD" w:rsidRPr="00C86D58" w:rsidRDefault="00F21CBD" w:rsidP="00303942">
            <w:pPr>
              <w:pStyle w:val="ListParagraph"/>
              <w:numPr>
                <w:ilvl w:val="0"/>
                <w:numId w:val="50"/>
              </w:numPr>
              <w:ind w:left="397" w:hanging="397"/>
              <w:jc w:val="both"/>
              <w:rPr>
                <w:rFonts w:ascii="Arial" w:hAnsi="Arial" w:cs="Arial"/>
                <w:color w:val="C00000"/>
                <w:sz w:val="24"/>
                <w:szCs w:val="24"/>
              </w:rPr>
            </w:pPr>
            <w:r w:rsidRPr="00E960FB">
              <w:rPr>
                <w:rFonts w:ascii="Arial" w:hAnsi="Arial" w:cs="Arial"/>
                <w:color w:val="FFFFFF" w:themeColor="background1"/>
                <w:sz w:val="24"/>
                <w:szCs w:val="24"/>
              </w:rPr>
              <w:t xml:space="preserve">What geographies will your services in your proposed project cover? </w:t>
            </w:r>
          </w:p>
          <w:p w14:paraId="09A4103A" w14:textId="77777777" w:rsidR="00F21CBD" w:rsidRPr="00C86D58" w:rsidRDefault="00F21CBD" w:rsidP="00303942">
            <w:pPr>
              <w:pStyle w:val="ListParagraph"/>
              <w:ind w:left="397"/>
              <w:jc w:val="both"/>
              <w:rPr>
                <w:rFonts w:ascii="Arial" w:hAnsi="Arial" w:cs="Arial"/>
                <w:color w:val="C00000"/>
                <w:sz w:val="24"/>
                <w:szCs w:val="24"/>
              </w:rPr>
            </w:pPr>
          </w:p>
          <w:p w14:paraId="760F3657" w14:textId="77777777" w:rsidR="00F21CBD" w:rsidRPr="00C86D58" w:rsidRDefault="00F21CBD" w:rsidP="00303942">
            <w:pPr>
              <w:autoSpaceDE w:val="0"/>
              <w:autoSpaceDN w:val="0"/>
              <w:adjustRightInd w:val="0"/>
              <w:ind w:left="397"/>
              <w:jc w:val="both"/>
              <w:rPr>
                <w:rFonts w:ascii="Arial" w:hAnsi="Arial" w:cs="Arial"/>
                <w:color w:val="C00000"/>
                <w:sz w:val="24"/>
                <w:szCs w:val="24"/>
              </w:rPr>
            </w:pPr>
            <w:r w:rsidRPr="00C86D58">
              <w:rPr>
                <w:rFonts w:ascii="Arial" w:hAnsi="Arial" w:cs="Arial"/>
                <w:i/>
                <w:color w:val="FFFFFF" w:themeColor="background1"/>
                <w:szCs w:val="24"/>
              </w:rPr>
              <w:t>Please list the ICS, CCG, local authority or other significant commissioning boundaries</w:t>
            </w:r>
            <w:r>
              <w:rPr>
                <w:rFonts w:ascii="Arial" w:hAnsi="Arial" w:cs="Arial"/>
                <w:i/>
                <w:color w:val="FFFFFF" w:themeColor="background1"/>
                <w:szCs w:val="24"/>
              </w:rPr>
              <w:t>.</w:t>
            </w:r>
          </w:p>
        </w:tc>
      </w:tr>
      <w:tr w:rsidR="00F21CBD" w14:paraId="5FDCFC5C" w14:textId="77777777" w:rsidTr="00EA50D1">
        <w:tc>
          <w:tcPr>
            <w:tcW w:w="9221" w:type="dxa"/>
            <w:gridSpan w:val="2"/>
          </w:tcPr>
          <w:p w14:paraId="089E1853" w14:textId="77777777" w:rsidR="00F21CBD" w:rsidRDefault="00F21CBD" w:rsidP="00303942">
            <w:pPr>
              <w:jc w:val="both"/>
              <w:rPr>
                <w:rFonts w:ascii="Arial" w:hAnsi="Arial" w:cs="Arial"/>
                <w:color w:val="C00000"/>
                <w:sz w:val="24"/>
                <w:szCs w:val="24"/>
              </w:rPr>
            </w:pPr>
          </w:p>
          <w:p w14:paraId="3417E6F1" w14:textId="77777777" w:rsidR="00F21CBD" w:rsidRDefault="00F21CBD" w:rsidP="00303942">
            <w:pPr>
              <w:jc w:val="both"/>
              <w:rPr>
                <w:rFonts w:ascii="Arial" w:hAnsi="Arial" w:cs="Arial"/>
                <w:color w:val="C00000"/>
                <w:sz w:val="24"/>
                <w:szCs w:val="24"/>
              </w:rPr>
            </w:pPr>
          </w:p>
          <w:p w14:paraId="14038DA3" w14:textId="77777777" w:rsidR="00F21CBD" w:rsidRDefault="00F21CBD" w:rsidP="00303942">
            <w:pPr>
              <w:jc w:val="both"/>
              <w:rPr>
                <w:rFonts w:ascii="Arial" w:hAnsi="Arial" w:cs="Arial"/>
                <w:color w:val="C00000"/>
                <w:sz w:val="24"/>
                <w:szCs w:val="24"/>
              </w:rPr>
            </w:pPr>
          </w:p>
          <w:p w14:paraId="675D50C6" w14:textId="77777777" w:rsidR="00F21CBD" w:rsidRDefault="00F21CBD" w:rsidP="00303942">
            <w:pPr>
              <w:jc w:val="both"/>
              <w:rPr>
                <w:rFonts w:ascii="Arial" w:hAnsi="Arial" w:cs="Arial"/>
                <w:color w:val="C00000"/>
                <w:sz w:val="24"/>
                <w:szCs w:val="24"/>
              </w:rPr>
            </w:pPr>
          </w:p>
          <w:p w14:paraId="01F09C5E" w14:textId="77777777" w:rsidR="00F21CBD" w:rsidRDefault="00F21CBD" w:rsidP="00303942">
            <w:pPr>
              <w:jc w:val="both"/>
              <w:rPr>
                <w:rFonts w:ascii="Arial" w:hAnsi="Arial" w:cs="Arial"/>
                <w:color w:val="C00000"/>
                <w:sz w:val="24"/>
                <w:szCs w:val="24"/>
              </w:rPr>
            </w:pPr>
          </w:p>
          <w:p w14:paraId="06AB6CDD" w14:textId="77777777" w:rsidR="00F21CBD" w:rsidRDefault="00F21CBD" w:rsidP="00303942">
            <w:pPr>
              <w:jc w:val="both"/>
              <w:rPr>
                <w:rFonts w:ascii="Arial" w:hAnsi="Arial" w:cs="Arial"/>
                <w:color w:val="C00000"/>
                <w:sz w:val="24"/>
                <w:szCs w:val="24"/>
              </w:rPr>
            </w:pPr>
          </w:p>
          <w:p w14:paraId="797BFBED" w14:textId="77777777" w:rsidR="00F21CBD" w:rsidRPr="00B3444E" w:rsidRDefault="00F21CBD" w:rsidP="00303942">
            <w:pPr>
              <w:jc w:val="both"/>
              <w:rPr>
                <w:rFonts w:ascii="Arial" w:hAnsi="Arial" w:cs="Arial"/>
                <w:color w:val="C00000"/>
                <w:sz w:val="24"/>
                <w:szCs w:val="24"/>
              </w:rPr>
            </w:pPr>
          </w:p>
          <w:p w14:paraId="247CB949" w14:textId="77777777" w:rsidR="00F21CBD" w:rsidRPr="00B3444E" w:rsidRDefault="00F21CBD" w:rsidP="00303942">
            <w:pPr>
              <w:jc w:val="both"/>
              <w:rPr>
                <w:rFonts w:ascii="Arial" w:hAnsi="Arial" w:cs="Arial"/>
                <w:color w:val="C00000"/>
                <w:sz w:val="24"/>
                <w:szCs w:val="24"/>
              </w:rPr>
            </w:pPr>
          </w:p>
        </w:tc>
      </w:tr>
      <w:tr w:rsidR="00F21CBD" w14:paraId="7EDD260B" w14:textId="77777777" w:rsidTr="00EA50D1">
        <w:tc>
          <w:tcPr>
            <w:tcW w:w="9221" w:type="dxa"/>
            <w:gridSpan w:val="2"/>
            <w:shd w:val="clear" w:color="auto" w:fill="7F7F7F" w:themeFill="text1" w:themeFillTint="80"/>
          </w:tcPr>
          <w:p w14:paraId="3BCA4344" w14:textId="77777777" w:rsidR="00F21CBD" w:rsidRDefault="00F21CBD" w:rsidP="00303942">
            <w:pPr>
              <w:pStyle w:val="ListParagraph"/>
              <w:numPr>
                <w:ilvl w:val="0"/>
                <w:numId w:val="50"/>
              </w:numPr>
              <w:ind w:left="397" w:hanging="397"/>
              <w:jc w:val="both"/>
              <w:rPr>
                <w:rFonts w:ascii="Arial" w:hAnsi="Arial" w:cs="Arial"/>
                <w:color w:val="FFFFFF" w:themeColor="background1"/>
                <w:sz w:val="24"/>
                <w:szCs w:val="24"/>
              </w:rPr>
            </w:pPr>
            <w:r w:rsidRPr="00E960FB">
              <w:rPr>
                <w:rFonts w:ascii="Arial" w:hAnsi="Arial" w:cs="Arial"/>
                <w:color w:val="FFFFFF" w:themeColor="background1"/>
                <w:sz w:val="24"/>
                <w:szCs w:val="24"/>
              </w:rPr>
              <w:t>What organisations would be partners in the proposed project?</w:t>
            </w:r>
            <w:r>
              <w:rPr>
                <w:rFonts w:ascii="Arial" w:hAnsi="Arial" w:cs="Arial"/>
                <w:color w:val="FFFFFF" w:themeColor="background1"/>
                <w:sz w:val="24"/>
                <w:szCs w:val="24"/>
              </w:rPr>
              <w:t xml:space="preserve"> </w:t>
            </w:r>
          </w:p>
          <w:p w14:paraId="59836C7B" w14:textId="77777777" w:rsidR="00F21CBD" w:rsidRDefault="00F21CBD" w:rsidP="00303942">
            <w:pPr>
              <w:pStyle w:val="ListParagraph"/>
              <w:ind w:left="397"/>
              <w:jc w:val="both"/>
              <w:rPr>
                <w:rFonts w:ascii="Arial" w:hAnsi="Arial" w:cs="Arial"/>
                <w:color w:val="FFFFFF" w:themeColor="background1"/>
                <w:sz w:val="24"/>
                <w:szCs w:val="24"/>
              </w:rPr>
            </w:pPr>
          </w:p>
          <w:p w14:paraId="21E5904A" w14:textId="77777777" w:rsidR="00F21CBD" w:rsidRPr="00C86D58" w:rsidRDefault="00F21CBD" w:rsidP="00303942">
            <w:pPr>
              <w:autoSpaceDE w:val="0"/>
              <w:autoSpaceDN w:val="0"/>
              <w:adjustRightInd w:val="0"/>
              <w:ind w:left="397"/>
              <w:jc w:val="both"/>
              <w:rPr>
                <w:rFonts w:ascii="Arial" w:hAnsi="Arial" w:cs="Arial"/>
                <w:color w:val="FFFFFF" w:themeColor="background1"/>
                <w:sz w:val="24"/>
                <w:szCs w:val="24"/>
              </w:rPr>
            </w:pPr>
            <w:r w:rsidRPr="00C86D58">
              <w:rPr>
                <w:rFonts w:ascii="Arial" w:hAnsi="Arial" w:cs="Arial"/>
                <w:i/>
                <w:color w:val="FFFFFF" w:themeColor="background1"/>
                <w:szCs w:val="24"/>
              </w:rPr>
              <w:t>Please list the organisations (CCGs, NHS providers, schools, third sector bodies, etc.) and very briefly describe their role/involvement in the project</w:t>
            </w:r>
            <w:r>
              <w:rPr>
                <w:rFonts w:ascii="Arial" w:hAnsi="Arial" w:cs="Arial"/>
                <w:color w:val="FFFFFF" w:themeColor="background1"/>
                <w:sz w:val="24"/>
                <w:szCs w:val="24"/>
              </w:rPr>
              <w:t>.</w:t>
            </w:r>
          </w:p>
        </w:tc>
      </w:tr>
      <w:tr w:rsidR="00F21CBD" w14:paraId="3ABEC79C" w14:textId="77777777" w:rsidTr="00EA50D1">
        <w:tc>
          <w:tcPr>
            <w:tcW w:w="9221" w:type="dxa"/>
            <w:gridSpan w:val="2"/>
            <w:shd w:val="clear" w:color="auto" w:fill="auto"/>
          </w:tcPr>
          <w:p w14:paraId="050978EC" w14:textId="77777777" w:rsidR="00F21CBD" w:rsidRDefault="00F21CBD" w:rsidP="00303942">
            <w:pPr>
              <w:autoSpaceDE w:val="0"/>
              <w:autoSpaceDN w:val="0"/>
              <w:adjustRightInd w:val="0"/>
              <w:jc w:val="both"/>
              <w:rPr>
                <w:rFonts w:ascii="Arial" w:hAnsi="Arial" w:cs="Arial"/>
                <w:i/>
                <w:color w:val="A6A6A6" w:themeColor="background1" w:themeShade="A6"/>
                <w:szCs w:val="24"/>
              </w:rPr>
            </w:pPr>
          </w:p>
          <w:p w14:paraId="5770B233" w14:textId="77777777" w:rsidR="00F21CBD" w:rsidRDefault="00F21CBD" w:rsidP="00303942">
            <w:pPr>
              <w:autoSpaceDE w:val="0"/>
              <w:autoSpaceDN w:val="0"/>
              <w:adjustRightInd w:val="0"/>
              <w:jc w:val="both"/>
              <w:rPr>
                <w:rFonts w:ascii="Arial" w:hAnsi="Arial" w:cs="Arial"/>
                <w:i/>
                <w:color w:val="A6A6A6" w:themeColor="background1" w:themeShade="A6"/>
                <w:szCs w:val="24"/>
              </w:rPr>
            </w:pPr>
          </w:p>
          <w:p w14:paraId="19713EC6" w14:textId="77777777" w:rsidR="00F21CBD" w:rsidRDefault="00F21CBD" w:rsidP="00303942">
            <w:pPr>
              <w:autoSpaceDE w:val="0"/>
              <w:autoSpaceDN w:val="0"/>
              <w:adjustRightInd w:val="0"/>
              <w:jc w:val="both"/>
              <w:rPr>
                <w:rFonts w:ascii="Arial" w:hAnsi="Arial" w:cs="Arial"/>
                <w:i/>
                <w:color w:val="A6A6A6" w:themeColor="background1" w:themeShade="A6"/>
                <w:szCs w:val="24"/>
              </w:rPr>
            </w:pPr>
          </w:p>
          <w:p w14:paraId="2881E927" w14:textId="77777777" w:rsidR="00F21CBD" w:rsidRDefault="00F21CBD" w:rsidP="00303942">
            <w:pPr>
              <w:autoSpaceDE w:val="0"/>
              <w:autoSpaceDN w:val="0"/>
              <w:adjustRightInd w:val="0"/>
              <w:jc w:val="both"/>
              <w:rPr>
                <w:rFonts w:ascii="Arial" w:hAnsi="Arial" w:cs="Arial"/>
                <w:i/>
                <w:color w:val="A6A6A6" w:themeColor="background1" w:themeShade="A6"/>
                <w:szCs w:val="24"/>
              </w:rPr>
            </w:pPr>
          </w:p>
          <w:p w14:paraId="1ADA51FD" w14:textId="77777777" w:rsidR="00F21CBD" w:rsidRDefault="00F21CBD" w:rsidP="00303942">
            <w:pPr>
              <w:autoSpaceDE w:val="0"/>
              <w:autoSpaceDN w:val="0"/>
              <w:adjustRightInd w:val="0"/>
              <w:jc w:val="both"/>
              <w:rPr>
                <w:rFonts w:ascii="Arial" w:hAnsi="Arial" w:cs="Arial"/>
                <w:i/>
                <w:color w:val="A6A6A6" w:themeColor="background1" w:themeShade="A6"/>
                <w:szCs w:val="24"/>
              </w:rPr>
            </w:pPr>
          </w:p>
          <w:p w14:paraId="44882210" w14:textId="77777777" w:rsidR="00F21CBD" w:rsidRDefault="00F21CBD" w:rsidP="00303942">
            <w:pPr>
              <w:autoSpaceDE w:val="0"/>
              <w:autoSpaceDN w:val="0"/>
              <w:adjustRightInd w:val="0"/>
              <w:jc w:val="both"/>
              <w:rPr>
                <w:rFonts w:ascii="Arial" w:hAnsi="Arial" w:cs="Arial"/>
                <w:i/>
                <w:color w:val="A6A6A6" w:themeColor="background1" w:themeShade="A6"/>
                <w:szCs w:val="24"/>
              </w:rPr>
            </w:pPr>
          </w:p>
          <w:p w14:paraId="358FA0C5" w14:textId="77777777" w:rsidR="00F21CBD" w:rsidRPr="00B3444E" w:rsidRDefault="00F21CBD" w:rsidP="00303942">
            <w:pPr>
              <w:autoSpaceDE w:val="0"/>
              <w:autoSpaceDN w:val="0"/>
              <w:adjustRightInd w:val="0"/>
              <w:jc w:val="both"/>
              <w:rPr>
                <w:rFonts w:ascii="Arial" w:hAnsi="Arial" w:cs="Arial"/>
                <w:szCs w:val="24"/>
              </w:rPr>
            </w:pPr>
          </w:p>
          <w:p w14:paraId="6217810D" w14:textId="77777777" w:rsidR="00F21CBD" w:rsidRPr="00B3444E" w:rsidRDefault="00F21CBD" w:rsidP="00303942">
            <w:pPr>
              <w:jc w:val="both"/>
              <w:rPr>
                <w:rFonts w:ascii="Arial" w:hAnsi="Arial" w:cs="Arial"/>
                <w:color w:val="FFFFFF" w:themeColor="background1"/>
                <w:sz w:val="24"/>
                <w:szCs w:val="24"/>
              </w:rPr>
            </w:pPr>
          </w:p>
        </w:tc>
      </w:tr>
      <w:bookmarkEnd w:id="5"/>
    </w:tbl>
    <w:p w14:paraId="257D89B6" w14:textId="5C18D046" w:rsidR="00F21CBD" w:rsidRDefault="00F21CBD" w:rsidP="003F2D80">
      <w:pPr>
        <w:pStyle w:val="EndnoteText"/>
        <w:rPr>
          <w:rFonts w:ascii="Arial" w:hAnsi="Arial" w:cs="Arial"/>
          <w:sz w:val="24"/>
          <w:szCs w:val="24"/>
          <w14:textOutline w14:w="9525" w14:cap="rnd" w14:cmpd="sng" w14:algn="ctr">
            <w14:solidFill>
              <w14:schemeClr w14:val="accent1"/>
            </w14:solidFill>
            <w14:prstDash w14:val="solid"/>
            <w14:bevel/>
          </w14:textOutline>
        </w:rPr>
      </w:pPr>
    </w:p>
    <w:p w14:paraId="3EFB005F" w14:textId="3E4A086A" w:rsidR="00F21CBD" w:rsidRDefault="00F21CBD" w:rsidP="003F2D80">
      <w:pPr>
        <w:pStyle w:val="EndnoteText"/>
        <w:rPr>
          <w:rFonts w:ascii="Arial" w:hAnsi="Arial" w:cs="Arial"/>
          <w:sz w:val="24"/>
          <w:szCs w:val="24"/>
          <w14:textOutline w14:w="9525" w14:cap="rnd" w14:cmpd="sng" w14:algn="ctr">
            <w14:solidFill>
              <w14:schemeClr w14:val="accent1"/>
            </w14:solidFill>
            <w14:prstDash w14:val="solid"/>
            <w14:bevel/>
          </w14:textOutline>
        </w:rPr>
      </w:pPr>
    </w:p>
    <w:p w14:paraId="3931A46C" w14:textId="407D9BE0" w:rsidR="00F21CBD" w:rsidRDefault="00F21CBD" w:rsidP="003F2D80">
      <w:pPr>
        <w:pStyle w:val="EndnoteText"/>
        <w:rPr>
          <w:rFonts w:ascii="Arial" w:hAnsi="Arial" w:cs="Arial"/>
          <w:sz w:val="24"/>
          <w:szCs w:val="24"/>
          <w14:textOutline w14:w="9525" w14:cap="rnd" w14:cmpd="sng" w14:algn="ctr">
            <w14:solidFill>
              <w14:schemeClr w14:val="accent1"/>
            </w14:solidFill>
            <w14:prstDash w14:val="solid"/>
            <w14:bevel/>
          </w14:textOutline>
        </w:rPr>
      </w:pPr>
    </w:p>
    <w:p w14:paraId="2DD1B5A5" w14:textId="77777777" w:rsidR="00F21CBD" w:rsidRDefault="00F21CBD" w:rsidP="003F2D80">
      <w:pPr>
        <w:pStyle w:val="EndnoteText"/>
        <w:rPr>
          <w:rFonts w:ascii="Arial" w:hAnsi="Arial" w:cs="Arial"/>
          <w:sz w:val="24"/>
          <w:szCs w:val="24"/>
          <w14:textOutline w14:w="9525" w14:cap="rnd" w14:cmpd="sng" w14:algn="ctr">
            <w14:solidFill>
              <w14:schemeClr w14:val="accent1"/>
            </w14:solidFill>
            <w14:prstDash w14:val="solid"/>
            <w14:bevel/>
          </w14:textOutline>
        </w:rPr>
      </w:pPr>
    </w:p>
    <w:p w14:paraId="25D22EF4" w14:textId="0B6005EC" w:rsidR="00F21CBD" w:rsidRDefault="00F21CBD" w:rsidP="003F2D80">
      <w:pPr>
        <w:pStyle w:val="EndnoteText"/>
        <w:rPr>
          <w:rFonts w:ascii="Arial" w:hAnsi="Arial" w:cs="Arial"/>
          <w:sz w:val="24"/>
          <w:szCs w:val="24"/>
          <w14:textOutline w14:w="9525" w14:cap="rnd" w14:cmpd="sng" w14:algn="ctr">
            <w14:solidFill>
              <w14:schemeClr w14:val="accent1"/>
            </w14:solidFill>
            <w14:prstDash w14:val="solid"/>
            <w14:bevel/>
          </w14:textOutline>
        </w:rPr>
      </w:pPr>
    </w:p>
    <w:p w14:paraId="7DCFDE33" w14:textId="640C6F1F" w:rsidR="00F21CBD" w:rsidRDefault="00F21CBD" w:rsidP="003F2D80">
      <w:pPr>
        <w:pStyle w:val="EndnoteText"/>
        <w:rPr>
          <w:rFonts w:ascii="Arial" w:hAnsi="Arial" w:cs="Arial"/>
          <w:sz w:val="24"/>
          <w:szCs w:val="24"/>
          <w14:textOutline w14:w="9525" w14:cap="rnd" w14:cmpd="sng" w14:algn="ctr">
            <w14:solidFill>
              <w14:schemeClr w14:val="accent1"/>
            </w14:solidFill>
            <w14:prstDash w14:val="solid"/>
            <w14:bevel/>
          </w14:textOutline>
        </w:rPr>
      </w:pPr>
    </w:p>
    <w:p w14:paraId="4C0FDC4A" w14:textId="1782EF88" w:rsidR="00F21CBD" w:rsidRDefault="00F21CBD" w:rsidP="003F2D80">
      <w:pPr>
        <w:pStyle w:val="EndnoteText"/>
        <w:rPr>
          <w:rFonts w:ascii="Arial" w:hAnsi="Arial" w:cs="Arial"/>
          <w:sz w:val="24"/>
          <w:szCs w:val="24"/>
          <w14:textOutline w14:w="9525" w14:cap="rnd" w14:cmpd="sng" w14:algn="ctr">
            <w14:solidFill>
              <w14:schemeClr w14:val="accent1"/>
            </w14:solidFill>
            <w14:prstDash w14:val="solid"/>
            <w14:bevel/>
          </w14:textOutline>
        </w:rPr>
      </w:pPr>
    </w:p>
    <w:p w14:paraId="152BF66C" w14:textId="529941AF" w:rsidR="00F21CBD" w:rsidRDefault="00F21CBD" w:rsidP="003F2D80">
      <w:pPr>
        <w:pStyle w:val="EndnoteText"/>
        <w:rPr>
          <w:rFonts w:ascii="Arial" w:hAnsi="Arial" w:cs="Arial"/>
          <w:sz w:val="24"/>
          <w:szCs w:val="24"/>
          <w14:textOutline w14:w="9525" w14:cap="rnd" w14:cmpd="sng" w14:algn="ctr">
            <w14:solidFill>
              <w14:schemeClr w14:val="accent1"/>
            </w14:solidFill>
            <w14:prstDash w14:val="solid"/>
            <w14:bevel/>
          </w14:textOutline>
        </w:rPr>
      </w:pPr>
    </w:p>
    <w:p w14:paraId="5C79B61B" w14:textId="444C1A5A" w:rsidR="00F21CBD" w:rsidRDefault="00F21CBD" w:rsidP="003F2D80">
      <w:pPr>
        <w:pStyle w:val="EndnoteText"/>
        <w:rPr>
          <w:rFonts w:ascii="Arial" w:hAnsi="Arial" w:cs="Arial"/>
          <w:sz w:val="24"/>
          <w:szCs w:val="24"/>
          <w14:textOutline w14:w="9525" w14:cap="rnd" w14:cmpd="sng" w14:algn="ctr">
            <w14:solidFill>
              <w14:schemeClr w14:val="accent1"/>
            </w14:solidFill>
            <w14:prstDash w14:val="solid"/>
            <w14:bevel/>
          </w14:textOutline>
        </w:rPr>
      </w:pPr>
    </w:p>
    <w:p w14:paraId="369BC1CB" w14:textId="77777777" w:rsidR="00F21CBD" w:rsidRDefault="00F21CBD" w:rsidP="003F2D80">
      <w:pPr>
        <w:pStyle w:val="EndnoteText"/>
        <w:rPr>
          <w:rFonts w:ascii="Arial" w:hAnsi="Arial" w:cs="Arial"/>
          <w:sz w:val="24"/>
          <w:szCs w:val="24"/>
          <w14:textOutline w14:w="9525" w14:cap="rnd" w14:cmpd="sng" w14:algn="ctr">
            <w14:solidFill>
              <w14:schemeClr w14:val="accent1"/>
            </w14:solidFill>
            <w14:prstDash w14:val="solid"/>
            <w14:bevel/>
          </w14:textOutline>
        </w:rPr>
      </w:pPr>
    </w:p>
    <w:p w14:paraId="60A1E63C" w14:textId="3E0A639D" w:rsidR="00F21CBD" w:rsidRDefault="00F21CBD" w:rsidP="003F2D80">
      <w:pPr>
        <w:pStyle w:val="EndnoteText"/>
        <w:rPr>
          <w:rFonts w:ascii="Arial" w:hAnsi="Arial" w:cs="Arial"/>
          <w:sz w:val="24"/>
          <w:szCs w:val="24"/>
          <w14:textOutline w14:w="9525" w14:cap="rnd" w14:cmpd="sng" w14:algn="ctr">
            <w14:solidFill>
              <w14:schemeClr w14:val="accent1"/>
            </w14:solidFill>
            <w14:prstDash w14:val="solid"/>
            <w14:bevel/>
          </w14:textOutline>
        </w:rPr>
      </w:pPr>
    </w:p>
    <w:p w14:paraId="2F9C5361" w14:textId="1B3785CF" w:rsidR="00F21CBD" w:rsidRDefault="00F21CBD" w:rsidP="003F2D80">
      <w:pPr>
        <w:pStyle w:val="EndnoteText"/>
        <w:rPr>
          <w:rFonts w:ascii="Arial" w:hAnsi="Arial" w:cs="Arial"/>
          <w:sz w:val="24"/>
          <w:szCs w:val="24"/>
          <w14:textOutline w14:w="9525" w14:cap="rnd" w14:cmpd="sng" w14:algn="ctr">
            <w14:solidFill>
              <w14:schemeClr w14:val="accent1"/>
            </w14:solidFill>
            <w14:prstDash w14:val="solid"/>
            <w14:bevel/>
          </w14:textOutline>
        </w:rPr>
      </w:pPr>
    </w:p>
    <w:p w14:paraId="3C151A4F" w14:textId="109F26D0" w:rsidR="00F21CBD" w:rsidRDefault="00F21CBD" w:rsidP="003F2D80">
      <w:pPr>
        <w:pStyle w:val="EndnoteText"/>
        <w:rPr>
          <w:rFonts w:ascii="Arial" w:hAnsi="Arial" w:cs="Arial"/>
          <w:sz w:val="24"/>
          <w:szCs w:val="24"/>
          <w14:textOutline w14:w="9525" w14:cap="rnd" w14:cmpd="sng" w14:algn="ctr">
            <w14:solidFill>
              <w14:schemeClr w14:val="accent1"/>
            </w14:solidFill>
            <w14:prstDash w14:val="solid"/>
            <w14:bevel/>
          </w14:textOutline>
        </w:rPr>
      </w:pPr>
    </w:p>
    <w:p w14:paraId="0ACD28CC" w14:textId="77777777" w:rsidR="00F21CBD" w:rsidRPr="006C0933" w:rsidRDefault="00F21CBD" w:rsidP="003F2D80">
      <w:pPr>
        <w:pStyle w:val="EndnoteText"/>
        <w:rPr>
          <w:rFonts w:ascii="Arial" w:hAnsi="Arial" w:cs="Arial"/>
          <w:sz w:val="24"/>
          <w:szCs w:val="24"/>
          <w14:textOutline w14:w="9525" w14:cap="rnd" w14:cmpd="sng" w14:algn="ctr">
            <w14:solidFill>
              <w14:schemeClr w14:val="accent1"/>
            </w14:solidFill>
            <w14:prstDash w14:val="solid"/>
            <w14:bevel/>
          </w14:textOutline>
        </w:rPr>
      </w:pPr>
    </w:p>
    <w:p w14:paraId="756290A5" w14:textId="6153FEE7" w:rsidR="00F21CBD" w:rsidRDefault="00F21CBD" w:rsidP="003F2D80">
      <w:pPr>
        <w:pStyle w:val="EndnoteText"/>
        <w:rPr>
          <w:rFonts w:ascii="Arial" w:hAnsi="Arial" w:cs="Arial"/>
          <w:sz w:val="24"/>
          <w:szCs w:val="24"/>
        </w:rPr>
      </w:pPr>
    </w:p>
    <w:tbl>
      <w:tblPr>
        <w:tblStyle w:val="TableGrid"/>
        <w:tblW w:w="0" w:type="auto"/>
        <w:tblInd w:w="-5" w:type="dxa"/>
        <w:tblLook w:val="04A0" w:firstRow="1" w:lastRow="0" w:firstColumn="1" w:lastColumn="0" w:noHBand="0" w:noVBand="1"/>
      </w:tblPr>
      <w:tblGrid>
        <w:gridCol w:w="9016"/>
      </w:tblGrid>
      <w:tr w:rsidR="00F21CBD" w:rsidRPr="008701DD" w14:paraId="563398D5" w14:textId="77777777" w:rsidTr="00104716">
        <w:tc>
          <w:tcPr>
            <w:tcW w:w="9016" w:type="dxa"/>
            <w:shd w:val="clear" w:color="auto" w:fill="0070C0"/>
          </w:tcPr>
          <w:p w14:paraId="79A9A931" w14:textId="238DF61F" w:rsidR="00F21CBD" w:rsidRPr="00DF0000" w:rsidRDefault="00F21CBD" w:rsidP="00DF0000">
            <w:pPr>
              <w:jc w:val="both"/>
              <w:rPr>
                <w:rFonts w:ascii="Arial" w:hAnsi="Arial" w:cs="Arial"/>
                <w:b/>
                <w:bCs/>
                <w:color w:val="FFFFFF" w:themeColor="background1"/>
                <w:sz w:val="24"/>
                <w:szCs w:val="24"/>
              </w:rPr>
            </w:pPr>
            <w:r>
              <w:rPr>
                <w:rFonts w:ascii="Arial" w:hAnsi="Arial" w:cs="Arial"/>
                <w:b/>
                <w:bCs/>
                <w:color w:val="FFFFFF" w:themeColor="background1"/>
                <w:sz w:val="24"/>
                <w:szCs w:val="24"/>
              </w:rPr>
              <w:t>2.</w:t>
            </w:r>
            <w:r w:rsidRPr="00DF0000">
              <w:rPr>
                <w:rFonts w:ascii="Arial" w:hAnsi="Arial" w:cs="Arial"/>
                <w:b/>
                <w:bCs/>
                <w:color w:val="FFFFFF" w:themeColor="background1"/>
                <w:sz w:val="24"/>
                <w:szCs w:val="24"/>
              </w:rPr>
              <w:t xml:space="preserve">Description of proposed project </w:t>
            </w:r>
          </w:p>
          <w:p w14:paraId="7CCCC1CC" w14:textId="77777777" w:rsidR="00F21CBD" w:rsidRPr="008701DD" w:rsidRDefault="00F21CBD" w:rsidP="006C0933">
            <w:pPr>
              <w:jc w:val="both"/>
              <w:rPr>
                <w:rFonts w:ascii="Arial" w:hAnsi="Arial" w:cs="Arial"/>
                <w:color w:val="FFFFFF" w:themeColor="background1"/>
                <w:sz w:val="24"/>
                <w:szCs w:val="24"/>
              </w:rPr>
            </w:pPr>
          </w:p>
        </w:tc>
      </w:tr>
      <w:tr w:rsidR="00F21CBD" w14:paraId="35EE9539" w14:textId="77777777" w:rsidTr="00F21CBD">
        <w:tc>
          <w:tcPr>
            <w:tcW w:w="9016" w:type="dxa"/>
            <w:shd w:val="clear" w:color="auto" w:fill="7F7F7F" w:themeFill="text1" w:themeFillTint="80"/>
          </w:tcPr>
          <w:p w14:paraId="147B089C" w14:textId="77777777" w:rsidR="00F21CBD" w:rsidRPr="007E06F6" w:rsidRDefault="00F21CBD" w:rsidP="006C0933">
            <w:pPr>
              <w:pStyle w:val="ListParagraph"/>
              <w:numPr>
                <w:ilvl w:val="0"/>
                <w:numId w:val="25"/>
              </w:numPr>
              <w:ind w:left="397" w:hanging="397"/>
              <w:jc w:val="both"/>
              <w:rPr>
                <w:rFonts w:ascii="Arial" w:hAnsi="Arial" w:cs="Arial"/>
                <w:color w:val="C00000"/>
                <w:sz w:val="24"/>
                <w:szCs w:val="24"/>
              </w:rPr>
            </w:pPr>
            <w:r w:rsidRPr="00E960FB">
              <w:rPr>
                <w:rFonts w:ascii="Arial" w:hAnsi="Arial" w:cs="Arial"/>
                <w:color w:val="FFFFFF" w:themeColor="background1"/>
                <w:sz w:val="24"/>
                <w:szCs w:val="24"/>
              </w:rPr>
              <w:t>Please give a brief summary of what your proposed</w:t>
            </w:r>
            <w:r>
              <w:rPr>
                <w:rFonts w:ascii="Arial" w:hAnsi="Arial" w:cs="Arial"/>
                <w:color w:val="FFFFFF" w:themeColor="background1"/>
                <w:sz w:val="24"/>
                <w:szCs w:val="24"/>
              </w:rPr>
              <w:t xml:space="preserve"> </w:t>
            </w:r>
            <w:r w:rsidRPr="00C61867">
              <w:rPr>
                <w:rFonts w:ascii="Arial" w:hAnsi="Arial" w:cs="Arial"/>
                <w:color w:val="FFFFFF" w:themeColor="background1"/>
                <w:sz w:val="24"/>
                <w:szCs w:val="24"/>
              </w:rPr>
              <w:t>project is</w:t>
            </w:r>
            <w:r>
              <w:rPr>
                <w:rFonts w:ascii="Arial" w:hAnsi="Arial" w:cs="Arial"/>
                <w:color w:val="FFFFFF" w:themeColor="background1"/>
                <w:sz w:val="24"/>
                <w:szCs w:val="24"/>
              </w:rPr>
              <w:t xml:space="preserve"> </w:t>
            </w:r>
            <w:r w:rsidRPr="007E06F6">
              <w:rPr>
                <w:rFonts w:ascii="Arial" w:hAnsi="Arial" w:cs="Arial"/>
                <w:i/>
                <w:color w:val="FFFFFF" w:themeColor="background1"/>
                <w:szCs w:val="24"/>
              </w:rPr>
              <w:t>(up to 300 words)</w:t>
            </w:r>
          </w:p>
          <w:p w14:paraId="4F060B5C" w14:textId="77777777" w:rsidR="00F21CBD" w:rsidRPr="00E960FB" w:rsidRDefault="00F21CBD" w:rsidP="006C0933">
            <w:pPr>
              <w:pStyle w:val="ListParagraph"/>
              <w:ind w:left="397"/>
              <w:jc w:val="both"/>
              <w:rPr>
                <w:rFonts w:ascii="Arial" w:hAnsi="Arial" w:cs="Arial"/>
                <w:color w:val="C00000"/>
                <w:sz w:val="24"/>
                <w:szCs w:val="24"/>
              </w:rPr>
            </w:pPr>
          </w:p>
        </w:tc>
      </w:tr>
      <w:tr w:rsidR="00F21CBD" w14:paraId="5FD13527" w14:textId="77777777" w:rsidTr="00F21CBD">
        <w:tc>
          <w:tcPr>
            <w:tcW w:w="9016" w:type="dxa"/>
          </w:tcPr>
          <w:p w14:paraId="1CDF8C84"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471E7181"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5F53BA0"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5BFD5A31"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2179E763"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5CAE95C8"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30B50B2D"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2C7A77F1" w14:textId="77777777" w:rsidR="00F21CBD" w:rsidRPr="00B3444E" w:rsidRDefault="00F21CBD" w:rsidP="006C0933">
            <w:pPr>
              <w:autoSpaceDE w:val="0"/>
              <w:autoSpaceDN w:val="0"/>
              <w:adjustRightInd w:val="0"/>
              <w:jc w:val="both"/>
              <w:rPr>
                <w:rFonts w:ascii="Arial" w:hAnsi="Arial" w:cs="Arial"/>
                <w:szCs w:val="24"/>
              </w:rPr>
            </w:pPr>
          </w:p>
          <w:p w14:paraId="71583409" w14:textId="77777777" w:rsidR="00F21CBD" w:rsidRPr="00B3444E" w:rsidRDefault="00F21CBD" w:rsidP="006C0933">
            <w:pPr>
              <w:jc w:val="both"/>
              <w:rPr>
                <w:rFonts w:ascii="Arial" w:hAnsi="Arial" w:cs="Arial"/>
                <w:color w:val="C00000"/>
                <w:sz w:val="24"/>
                <w:szCs w:val="24"/>
              </w:rPr>
            </w:pPr>
          </w:p>
        </w:tc>
      </w:tr>
      <w:tr w:rsidR="00F21CBD" w14:paraId="34AD6B10" w14:textId="77777777" w:rsidTr="00F21CBD">
        <w:tc>
          <w:tcPr>
            <w:tcW w:w="9016" w:type="dxa"/>
            <w:shd w:val="clear" w:color="auto" w:fill="7F7F7F" w:themeFill="text1" w:themeFillTint="80"/>
          </w:tcPr>
          <w:p w14:paraId="77F10AFB" w14:textId="77777777" w:rsidR="00F21CBD" w:rsidRPr="007E06F6" w:rsidRDefault="00F21CBD" w:rsidP="006C0933">
            <w:pPr>
              <w:pStyle w:val="ListParagraph"/>
              <w:numPr>
                <w:ilvl w:val="0"/>
                <w:numId w:val="25"/>
              </w:numPr>
              <w:autoSpaceDE w:val="0"/>
              <w:autoSpaceDN w:val="0"/>
              <w:adjustRightInd w:val="0"/>
              <w:ind w:left="397" w:hanging="397"/>
              <w:jc w:val="both"/>
              <w:rPr>
                <w:rFonts w:ascii="Arial" w:hAnsi="Arial" w:cs="Arial"/>
                <w:color w:val="FFFFFF" w:themeColor="background1"/>
                <w:sz w:val="24"/>
                <w:szCs w:val="24"/>
              </w:rPr>
            </w:pPr>
            <w:r w:rsidRPr="00E960FB">
              <w:rPr>
                <w:rFonts w:ascii="Arial" w:hAnsi="Arial" w:cs="Arial"/>
                <w:color w:val="FFFFFF" w:themeColor="background1"/>
                <w:sz w:val="24"/>
                <w:szCs w:val="24"/>
              </w:rPr>
              <w:t xml:space="preserve">Please describe the reason for the project. </w:t>
            </w:r>
            <w:r w:rsidRPr="007E06F6">
              <w:rPr>
                <w:rFonts w:ascii="Arial" w:hAnsi="Arial" w:cs="Arial"/>
                <w:i/>
                <w:color w:val="FFFFFF" w:themeColor="background1"/>
                <w:szCs w:val="24"/>
              </w:rPr>
              <w:t>(up to 600 words)</w:t>
            </w:r>
          </w:p>
          <w:p w14:paraId="753F3C03" w14:textId="77777777" w:rsidR="00F21CBD" w:rsidRDefault="00F21CBD" w:rsidP="006C0933">
            <w:pPr>
              <w:autoSpaceDE w:val="0"/>
              <w:autoSpaceDN w:val="0"/>
              <w:adjustRightInd w:val="0"/>
              <w:ind w:left="397"/>
              <w:jc w:val="both"/>
              <w:rPr>
                <w:rFonts w:ascii="Arial" w:hAnsi="Arial" w:cs="Arial"/>
                <w:i/>
                <w:iCs/>
                <w:color w:val="FFFFFF" w:themeColor="background1"/>
                <w:sz w:val="24"/>
                <w:szCs w:val="24"/>
              </w:rPr>
            </w:pPr>
            <w:r w:rsidRPr="007E06F6">
              <w:rPr>
                <w:rFonts w:ascii="Arial" w:hAnsi="Arial" w:cs="Arial"/>
                <w:i/>
                <w:iCs/>
                <w:color w:val="FFFFFF" w:themeColor="background1"/>
                <w:sz w:val="24"/>
                <w:szCs w:val="24"/>
              </w:rPr>
              <w:t>What is the ‘problem’ this proposal is intended to address?</w:t>
            </w:r>
          </w:p>
          <w:p w14:paraId="15EE309C" w14:textId="77777777" w:rsidR="00F21CBD" w:rsidRDefault="00F21CBD" w:rsidP="006C0933">
            <w:pPr>
              <w:autoSpaceDE w:val="0"/>
              <w:autoSpaceDN w:val="0"/>
              <w:adjustRightInd w:val="0"/>
              <w:ind w:left="397"/>
              <w:jc w:val="both"/>
              <w:rPr>
                <w:rFonts w:ascii="Arial" w:hAnsi="Arial" w:cs="Arial"/>
                <w:i/>
                <w:iCs/>
                <w:color w:val="FFFFFF" w:themeColor="background1"/>
                <w:sz w:val="24"/>
                <w:szCs w:val="24"/>
              </w:rPr>
            </w:pPr>
          </w:p>
          <w:p w14:paraId="6DCB8B57" w14:textId="77777777" w:rsidR="00F21CBD" w:rsidRPr="007E06F6" w:rsidRDefault="00F21CBD" w:rsidP="006C0933">
            <w:pPr>
              <w:autoSpaceDE w:val="0"/>
              <w:autoSpaceDN w:val="0"/>
              <w:adjustRightInd w:val="0"/>
              <w:ind w:left="397"/>
              <w:jc w:val="both"/>
              <w:rPr>
                <w:rFonts w:ascii="Arial" w:hAnsi="Arial" w:cs="Arial"/>
                <w:color w:val="FFFFFF" w:themeColor="background1"/>
                <w:sz w:val="24"/>
                <w:szCs w:val="24"/>
              </w:rPr>
            </w:pPr>
            <w:r w:rsidRPr="007E06F6">
              <w:rPr>
                <w:rFonts w:ascii="Arial" w:hAnsi="Arial" w:cs="Arial"/>
                <w:i/>
                <w:color w:val="FFFFFF" w:themeColor="background1"/>
                <w:szCs w:val="24"/>
              </w:rPr>
              <w:t xml:space="preserve">Does the ICS/geography know of specific local challenges that the proposed changes are intended to help address. For example: long waiting times, poor parent satisfaction, inappropriate referrals, unusual or inconsistent rates of diagnosis, poor outcomes following diagnosis, a lack of post-diagnostic support, etc. </w:t>
            </w:r>
          </w:p>
        </w:tc>
      </w:tr>
      <w:tr w:rsidR="00F21CBD" w14:paraId="47993A60" w14:textId="77777777" w:rsidTr="00F21CBD">
        <w:tc>
          <w:tcPr>
            <w:tcW w:w="9016" w:type="dxa"/>
          </w:tcPr>
          <w:p w14:paraId="7BF1125C"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6A5A538C"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26441314"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1C9CAB5A"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4166614E"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0FAFBD5D"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64004BF6"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A6EF887"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0E413CEC"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7CAD02B"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3AA108CB" w14:textId="77777777" w:rsidR="00F21CBD" w:rsidRPr="00C26B0D" w:rsidRDefault="00F21CBD" w:rsidP="006C0933">
            <w:pPr>
              <w:autoSpaceDE w:val="0"/>
              <w:autoSpaceDN w:val="0"/>
              <w:adjustRightInd w:val="0"/>
              <w:jc w:val="both"/>
              <w:rPr>
                <w:rFonts w:ascii="Arial" w:hAnsi="Arial" w:cs="Arial"/>
                <w:i/>
                <w:color w:val="A6A6A6" w:themeColor="background1" w:themeShade="A6"/>
                <w:szCs w:val="24"/>
              </w:rPr>
            </w:pPr>
          </w:p>
          <w:p w14:paraId="4EDB214C" w14:textId="77777777" w:rsidR="00F21CBD" w:rsidRPr="00B3444E" w:rsidRDefault="00F21CBD" w:rsidP="006C0933">
            <w:pPr>
              <w:autoSpaceDE w:val="0"/>
              <w:autoSpaceDN w:val="0"/>
              <w:adjustRightInd w:val="0"/>
              <w:jc w:val="both"/>
              <w:rPr>
                <w:rFonts w:ascii="Arial" w:hAnsi="Arial" w:cs="Arial"/>
                <w:i/>
                <w:color w:val="A6A6A6" w:themeColor="background1" w:themeShade="A6"/>
                <w:szCs w:val="24"/>
              </w:rPr>
            </w:pPr>
          </w:p>
        </w:tc>
      </w:tr>
      <w:tr w:rsidR="00F21CBD" w14:paraId="04307438" w14:textId="77777777" w:rsidTr="00F21CBD">
        <w:tc>
          <w:tcPr>
            <w:tcW w:w="9016" w:type="dxa"/>
            <w:shd w:val="clear" w:color="auto" w:fill="7F7F7F" w:themeFill="text1" w:themeFillTint="80"/>
          </w:tcPr>
          <w:p w14:paraId="5C613F94" w14:textId="16568536" w:rsidR="00F21CBD" w:rsidRPr="006C0933" w:rsidRDefault="00F21CBD" w:rsidP="006C0933">
            <w:pPr>
              <w:pStyle w:val="ListParagraph"/>
              <w:numPr>
                <w:ilvl w:val="1"/>
                <w:numId w:val="33"/>
              </w:numPr>
              <w:autoSpaceDE w:val="0"/>
              <w:autoSpaceDN w:val="0"/>
              <w:adjustRightInd w:val="0"/>
              <w:jc w:val="both"/>
              <w:rPr>
                <w:rFonts w:ascii="Arial" w:hAnsi="Arial" w:cs="Arial"/>
                <w:i/>
                <w:color w:val="FFFFFF" w:themeColor="background1"/>
                <w:szCs w:val="24"/>
              </w:rPr>
            </w:pPr>
            <w:r>
              <w:rPr>
                <w:rFonts w:ascii="Arial" w:hAnsi="Arial" w:cs="Arial"/>
                <w:iCs/>
                <w:color w:val="FFFFFF" w:themeColor="background1"/>
                <w:sz w:val="24"/>
                <w:szCs w:val="28"/>
              </w:rPr>
              <w:t xml:space="preserve">. </w:t>
            </w:r>
            <w:r w:rsidRPr="006C0933">
              <w:rPr>
                <w:rFonts w:ascii="Arial" w:hAnsi="Arial" w:cs="Arial"/>
                <w:iCs/>
                <w:color w:val="FFFFFF" w:themeColor="background1"/>
                <w:sz w:val="24"/>
                <w:szCs w:val="28"/>
              </w:rPr>
              <w:t xml:space="preserve">Please describe your proposed changes. </w:t>
            </w:r>
            <w:r w:rsidRPr="006C0933">
              <w:rPr>
                <w:rFonts w:ascii="Arial" w:hAnsi="Arial" w:cs="Arial"/>
                <w:i/>
                <w:color w:val="FFFFFF" w:themeColor="background1"/>
                <w:szCs w:val="24"/>
              </w:rPr>
              <w:t>(up to 2000 words)</w:t>
            </w:r>
          </w:p>
          <w:p w14:paraId="19D0EE47" w14:textId="77777777" w:rsidR="00F21CBD" w:rsidRPr="00C86D58" w:rsidRDefault="00F21CBD" w:rsidP="006C0933">
            <w:pPr>
              <w:pStyle w:val="ListParagraph"/>
              <w:autoSpaceDE w:val="0"/>
              <w:autoSpaceDN w:val="0"/>
              <w:adjustRightInd w:val="0"/>
              <w:ind w:left="396"/>
              <w:jc w:val="both"/>
              <w:rPr>
                <w:rFonts w:ascii="Arial" w:hAnsi="Arial" w:cs="Arial"/>
                <w:i/>
                <w:color w:val="A6A6A6" w:themeColor="background1" w:themeShade="A6"/>
                <w:szCs w:val="24"/>
              </w:rPr>
            </w:pPr>
          </w:p>
          <w:p w14:paraId="7F51E7A4" w14:textId="77777777" w:rsidR="00F21CBD" w:rsidRPr="00E960FB" w:rsidRDefault="00F21CBD" w:rsidP="006C0933">
            <w:pPr>
              <w:pStyle w:val="ListParagraph"/>
              <w:autoSpaceDE w:val="0"/>
              <w:autoSpaceDN w:val="0"/>
              <w:adjustRightInd w:val="0"/>
              <w:ind w:left="397"/>
              <w:jc w:val="both"/>
              <w:rPr>
                <w:rFonts w:ascii="Arial" w:hAnsi="Arial" w:cs="Arial"/>
                <w:iCs/>
                <w:color w:val="FFFFFF" w:themeColor="background1"/>
                <w:sz w:val="24"/>
                <w:szCs w:val="28"/>
              </w:rPr>
            </w:pPr>
            <w:r w:rsidRPr="00C86D58">
              <w:rPr>
                <w:rFonts w:ascii="Arial" w:hAnsi="Arial" w:cs="Arial"/>
                <w:i/>
                <w:color w:val="FFFFFF" w:themeColor="background1"/>
                <w:szCs w:val="24"/>
              </w:rPr>
              <w:t xml:space="preserve">What will the new pathway/service structure look like? How will that differ from the previous pathway (if applicable)? What service models, interventions or tools will be key to the new approach? </w:t>
            </w:r>
            <w:r w:rsidRPr="00C86D58">
              <w:rPr>
                <w:rFonts w:ascii="Arial" w:hAnsi="Arial" w:cs="Arial"/>
                <w:iCs/>
                <w:color w:val="FFFFFF" w:themeColor="background1"/>
                <w:szCs w:val="24"/>
              </w:rPr>
              <w:t xml:space="preserve"> </w:t>
            </w:r>
          </w:p>
        </w:tc>
      </w:tr>
      <w:tr w:rsidR="00F21CBD" w14:paraId="0825E214" w14:textId="77777777" w:rsidTr="00F21CBD">
        <w:tc>
          <w:tcPr>
            <w:tcW w:w="9016" w:type="dxa"/>
          </w:tcPr>
          <w:p w14:paraId="51E742B6"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2FF72D10"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38889CB3"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6BF0495B"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C3B0916"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FD899E2"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33946DE9"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60495264"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7EAC2DB"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0442476B"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DBA9116"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95CE230"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B5E4C89" w14:textId="77777777" w:rsidR="00F21CBD" w:rsidRPr="00B3444E" w:rsidRDefault="00F21CBD" w:rsidP="006C0933">
            <w:pPr>
              <w:autoSpaceDE w:val="0"/>
              <w:autoSpaceDN w:val="0"/>
              <w:adjustRightInd w:val="0"/>
              <w:jc w:val="both"/>
              <w:rPr>
                <w:rFonts w:ascii="Arial" w:hAnsi="Arial" w:cs="Arial"/>
                <w:szCs w:val="24"/>
              </w:rPr>
            </w:pPr>
          </w:p>
          <w:p w14:paraId="6BAB22C5"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1F61DB46" w14:textId="77777777" w:rsidR="00F21CBD" w:rsidRPr="00B3444E" w:rsidRDefault="00F21CBD" w:rsidP="006C0933">
            <w:pPr>
              <w:autoSpaceDE w:val="0"/>
              <w:autoSpaceDN w:val="0"/>
              <w:adjustRightInd w:val="0"/>
              <w:jc w:val="both"/>
              <w:rPr>
                <w:rFonts w:ascii="Arial" w:hAnsi="Arial" w:cs="Arial"/>
                <w:i/>
                <w:color w:val="A6A6A6" w:themeColor="background1" w:themeShade="A6"/>
                <w:szCs w:val="24"/>
              </w:rPr>
            </w:pPr>
          </w:p>
        </w:tc>
      </w:tr>
      <w:tr w:rsidR="00F21CBD" w14:paraId="3DAB202C" w14:textId="77777777" w:rsidTr="00F21CBD">
        <w:tc>
          <w:tcPr>
            <w:tcW w:w="9016" w:type="dxa"/>
            <w:shd w:val="clear" w:color="auto" w:fill="7F7F7F" w:themeFill="text1" w:themeFillTint="80"/>
          </w:tcPr>
          <w:p w14:paraId="305EBDFB" w14:textId="77777777" w:rsidR="00F21CBD" w:rsidRPr="004C5CBB" w:rsidRDefault="00F21CBD" w:rsidP="006C0933">
            <w:pPr>
              <w:autoSpaceDE w:val="0"/>
              <w:autoSpaceDN w:val="0"/>
              <w:adjustRightInd w:val="0"/>
              <w:ind w:left="602" w:hanging="602"/>
              <w:jc w:val="both"/>
              <w:rPr>
                <w:rFonts w:ascii="Arial" w:hAnsi="Arial" w:cs="Arial"/>
                <w:iCs/>
                <w:color w:val="FFFFFF" w:themeColor="background1"/>
                <w:sz w:val="24"/>
                <w:szCs w:val="28"/>
              </w:rPr>
            </w:pPr>
            <w:r w:rsidRPr="007E06F6">
              <w:rPr>
                <w:rFonts w:ascii="Arial" w:hAnsi="Arial" w:cs="Arial"/>
                <w:i/>
                <w:color w:val="FFFFFF" w:themeColor="background1"/>
                <w:sz w:val="24"/>
                <w:szCs w:val="28"/>
              </w:rPr>
              <w:t>2.4</w:t>
            </w:r>
            <w:r>
              <w:rPr>
                <w:rFonts w:ascii="Arial" w:hAnsi="Arial" w:cs="Arial"/>
                <w:i/>
                <w:color w:val="FFFFFF" w:themeColor="background1"/>
                <w:sz w:val="24"/>
                <w:szCs w:val="28"/>
              </w:rPr>
              <w:t xml:space="preserve">. </w:t>
            </w:r>
            <w:r w:rsidRPr="007E06F6">
              <w:rPr>
                <w:rFonts w:ascii="Arial" w:hAnsi="Arial" w:cs="Arial"/>
                <w:iCs/>
                <w:color w:val="FFFFFF" w:themeColor="background1"/>
                <w:sz w:val="24"/>
                <w:szCs w:val="28"/>
              </w:rPr>
              <w:t>What are the major ways in which your proposed pathway will differ from</w:t>
            </w:r>
            <w:r>
              <w:rPr>
                <w:rFonts w:ascii="Arial" w:hAnsi="Arial" w:cs="Arial"/>
                <w:iCs/>
                <w:color w:val="FFFFFF" w:themeColor="background1"/>
                <w:sz w:val="24"/>
                <w:szCs w:val="28"/>
              </w:rPr>
              <w:t xml:space="preserve"> </w:t>
            </w:r>
            <w:r w:rsidRPr="007E06F6">
              <w:rPr>
                <w:rFonts w:ascii="Arial" w:hAnsi="Arial" w:cs="Arial"/>
                <w:iCs/>
                <w:color w:val="FFFFFF" w:themeColor="background1"/>
                <w:sz w:val="24"/>
                <w:szCs w:val="28"/>
              </w:rPr>
              <w:t xml:space="preserve">existing service offer? </w:t>
            </w:r>
            <w:r w:rsidRPr="007E06F6">
              <w:rPr>
                <w:rFonts w:ascii="Arial" w:hAnsi="Arial" w:cs="Arial"/>
                <w:i/>
                <w:color w:val="FFFFFF" w:themeColor="background1"/>
                <w:szCs w:val="24"/>
              </w:rPr>
              <w:t>(up to 500 word</w:t>
            </w:r>
            <w:r>
              <w:rPr>
                <w:rFonts w:ascii="Arial" w:hAnsi="Arial" w:cs="Arial"/>
                <w:i/>
                <w:color w:val="FFFFFF" w:themeColor="background1"/>
                <w:szCs w:val="24"/>
              </w:rPr>
              <w:t>s)</w:t>
            </w:r>
          </w:p>
        </w:tc>
      </w:tr>
      <w:tr w:rsidR="00F21CBD" w14:paraId="30052D68" w14:textId="77777777" w:rsidTr="00F21CBD">
        <w:tc>
          <w:tcPr>
            <w:tcW w:w="9016" w:type="dxa"/>
          </w:tcPr>
          <w:p w14:paraId="68FE1797"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6DBF35D"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6F142C1F"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3ED8C7B"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B33482F"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9653CDD"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3BDCEBFD"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25560C93"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12D17B3"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69F325FC" w14:textId="77777777" w:rsidR="00F21CBD" w:rsidRPr="00B3444E" w:rsidRDefault="00F21CBD" w:rsidP="006C0933">
            <w:pPr>
              <w:autoSpaceDE w:val="0"/>
              <w:autoSpaceDN w:val="0"/>
              <w:adjustRightInd w:val="0"/>
              <w:jc w:val="both"/>
              <w:rPr>
                <w:rFonts w:ascii="Arial" w:hAnsi="Arial" w:cs="Arial"/>
                <w:i/>
                <w:color w:val="A6A6A6" w:themeColor="background1" w:themeShade="A6"/>
                <w:szCs w:val="24"/>
              </w:rPr>
            </w:pPr>
          </w:p>
        </w:tc>
      </w:tr>
      <w:tr w:rsidR="00F21CBD" w:rsidRPr="00E960FB" w14:paraId="5B3B2D49" w14:textId="77777777" w:rsidTr="00F21CBD">
        <w:tc>
          <w:tcPr>
            <w:tcW w:w="9016" w:type="dxa"/>
            <w:shd w:val="clear" w:color="auto" w:fill="7F7F7F" w:themeFill="text1" w:themeFillTint="80"/>
          </w:tcPr>
          <w:p w14:paraId="51ABC818" w14:textId="77777777" w:rsidR="00F21CBD" w:rsidRPr="004C5CBB" w:rsidRDefault="00F21CBD" w:rsidP="006C0933">
            <w:pPr>
              <w:autoSpaceDE w:val="0"/>
              <w:autoSpaceDN w:val="0"/>
              <w:adjustRightInd w:val="0"/>
              <w:ind w:left="460" w:hanging="425"/>
              <w:jc w:val="both"/>
              <w:rPr>
                <w:rFonts w:ascii="Arial" w:hAnsi="Arial" w:cs="Arial"/>
                <w:iCs/>
                <w:color w:val="FFFFFF" w:themeColor="background1"/>
                <w:sz w:val="24"/>
                <w:szCs w:val="28"/>
              </w:rPr>
            </w:pPr>
            <w:r>
              <w:rPr>
                <w:rFonts w:ascii="Arial" w:hAnsi="Arial" w:cs="Arial"/>
                <w:iCs/>
                <w:color w:val="FFFFFF" w:themeColor="background1"/>
                <w:sz w:val="24"/>
                <w:szCs w:val="28"/>
              </w:rPr>
              <w:t xml:space="preserve">2.5 </w:t>
            </w:r>
            <w:r w:rsidRPr="00C86D58">
              <w:rPr>
                <w:rFonts w:ascii="Arial" w:hAnsi="Arial" w:cs="Arial"/>
                <w:iCs/>
                <w:color w:val="FFFFFF" w:themeColor="background1"/>
                <w:sz w:val="24"/>
                <w:szCs w:val="28"/>
              </w:rPr>
              <w:t xml:space="preserve">How will the proposed changes integrate with other parts of the diagnostic pathway? </w:t>
            </w:r>
            <w:r w:rsidRPr="00C86D58">
              <w:rPr>
                <w:rFonts w:ascii="Arial" w:hAnsi="Arial" w:cs="Arial"/>
                <w:i/>
                <w:color w:val="FFFFFF" w:themeColor="background1"/>
                <w:szCs w:val="24"/>
              </w:rPr>
              <w:t>(up to 500 words)</w:t>
            </w:r>
          </w:p>
          <w:p w14:paraId="46282E57" w14:textId="77777777" w:rsidR="00F21CBD" w:rsidRPr="00C86D58" w:rsidRDefault="00F21CBD" w:rsidP="006C0933">
            <w:pPr>
              <w:pStyle w:val="ListParagraph"/>
              <w:autoSpaceDE w:val="0"/>
              <w:autoSpaceDN w:val="0"/>
              <w:adjustRightInd w:val="0"/>
              <w:ind w:left="35"/>
              <w:jc w:val="both"/>
              <w:rPr>
                <w:rFonts w:ascii="Arial" w:hAnsi="Arial" w:cs="Arial"/>
                <w:iCs/>
                <w:color w:val="FFFFFF" w:themeColor="background1"/>
                <w:sz w:val="24"/>
                <w:szCs w:val="28"/>
              </w:rPr>
            </w:pPr>
          </w:p>
          <w:p w14:paraId="0E868F7B" w14:textId="77777777" w:rsidR="00F21CBD" w:rsidRPr="00855D84" w:rsidRDefault="00F21CBD" w:rsidP="006C0933">
            <w:pPr>
              <w:autoSpaceDE w:val="0"/>
              <w:autoSpaceDN w:val="0"/>
              <w:adjustRightInd w:val="0"/>
              <w:ind w:left="460"/>
              <w:rPr>
                <w:rFonts w:ascii="Arial" w:hAnsi="Arial" w:cs="Arial"/>
                <w:iCs/>
                <w:color w:val="FFFFFF" w:themeColor="background1"/>
                <w:sz w:val="24"/>
                <w:szCs w:val="28"/>
              </w:rPr>
            </w:pPr>
            <w:r w:rsidRPr="00C86D58">
              <w:rPr>
                <w:rFonts w:ascii="Arial" w:hAnsi="Arial" w:cs="Arial"/>
                <w:i/>
                <w:color w:val="FFFFFF" w:themeColor="background1"/>
                <w:szCs w:val="24"/>
              </w:rPr>
              <w:t>Are different organisations involved in delivering proceeding or succeeding sections of the pathway? How will information about the autistic person or family be shared with the next part(s) of the pathway?</w:t>
            </w:r>
          </w:p>
        </w:tc>
      </w:tr>
      <w:tr w:rsidR="00F21CBD" w:rsidRPr="00B3444E" w14:paraId="3B772570" w14:textId="77777777" w:rsidTr="00F21CBD">
        <w:tc>
          <w:tcPr>
            <w:tcW w:w="9016" w:type="dxa"/>
          </w:tcPr>
          <w:p w14:paraId="08452DED"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60FF9FDB"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49A48EB1"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4902F8FD"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1216CFD7"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10301AFD"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20881203"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1F27B61D"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518232C7"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0AE2D7A2" w14:textId="77777777" w:rsidR="00F21CBD" w:rsidRPr="00B3444E" w:rsidRDefault="00F21CBD" w:rsidP="006C0933">
            <w:pPr>
              <w:autoSpaceDE w:val="0"/>
              <w:autoSpaceDN w:val="0"/>
              <w:adjustRightInd w:val="0"/>
              <w:jc w:val="both"/>
              <w:rPr>
                <w:rFonts w:ascii="Arial" w:hAnsi="Arial" w:cs="Arial"/>
                <w:i/>
                <w:color w:val="A6A6A6" w:themeColor="background1" w:themeShade="A6"/>
                <w:szCs w:val="24"/>
              </w:rPr>
            </w:pPr>
          </w:p>
        </w:tc>
      </w:tr>
    </w:tbl>
    <w:p w14:paraId="6E66D296" w14:textId="01B61F5A" w:rsidR="00F21CBD" w:rsidRDefault="00F21CBD" w:rsidP="003F2D80">
      <w:pPr>
        <w:pStyle w:val="EndnoteText"/>
        <w:rPr>
          <w:rFonts w:ascii="Arial" w:hAnsi="Arial" w:cs="Arial"/>
          <w:sz w:val="24"/>
          <w:szCs w:val="24"/>
        </w:rPr>
      </w:pPr>
    </w:p>
    <w:p w14:paraId="42DD768B" w14:textId="45198AD7" w:rsidR="00F21CBD" w:rsidRDefault="00F21CBD" w:rsidP="003F2D80">
      <w:pPr>
        <w:pStyle w:val="EndnoteText"/>
        <w:rPr>
          <w:rFonts w:ascii="Arial" w:hAnsi="Arial" w:cs="Arial"/>
          <w:sz w:val="24"/>
          <w:szCs w:val="24"/>
        </w:rPr>
      </w:pPr>
    </w:p>
    <w:p w14:paraId="7FF02A80" w14:textId="3B9B6CE2" w:rsidR="00F21CBD" w:rsidRDefault="00F21CBD" w:rsidP="003F2D80">
      <w:pPr>
        <w:pStyle w:val="EndnoteText"/>
        <w:rPr>
          <w:rFonts w:ascii="Arial" w:hAnsi="Arial" w:cs="Arial"/>
          <w:sz w:val="24"/>
          <w:szCs w:val="24"/>
        </w:rPr>
      </w:pPr>
    </w:p>
    <w:p w14:paraId="54ACE1A8" w14:textId="0759D5C8" w:rsidR="00F21CBD" w:rsidRDefault="00F21CBD" w:rsidP="003F2D80">
      <w:pPr>
        <w:pStyle w:val="EndnoteText"/>
        <w:rPr>
          <w:rFonts w:ascii="Arial" w:hAnsi="Arial" w:cs="Arial"/>
          <w:sz w:val="24"/>
          <w:szCs w:val="24"/>
        </w:rPr>
      </w:pPr>
    </w:p>
    <w:p w14:paraId="1C6B14C7" w14:textId="5308D5D5" w:rsidR="00F21CBD" w:rsidRDefault="00F21CBD" w:rsidP="003F2D80">
      <w:pPr>
        <w:pStyle w:val="EndnoteText"/>
        <w:rPr>
          <w:rFonts w:ascii="Arial" w:hAnsi="Arial" w:cs="Arial"/>
          <w:sz w:val="24"/>
          <w:szCs w:val="24"/>
        </w:rPr>
      </w:pPr>
    </w:p>
    <w:p w14:paraId="1500276B" w14:textId="41F501F2" w:rsidR="00F21CBD" w:rsidRDefault="00F21CBD" w:rsidP="003F2D80">
      <w:pPr>
        <w:pStyle w:val="EndnoteText"/>
        <w:rPr>
          <w:rFonts w:ascii="Arial" w:hAnsi="Arial" w:cs="Arial"/>
          <w:sz w:val="24"/>
          <w:szCs w:val="24"/>
        </w:rPr>
      </w:pPr>
    </w:p>
    <w:p w14:paraId="6F588517" w14:textId="31F6BDF0" w:rsidR="00F21CBD" w:rsidRDefault="00F21CBD" w:rsidP="003F2D80">
      <w:pPr>
        <w:pStyle w:val="EndnoteText"/>
        <w:rPr>
          <w:rFonts w:ascii="Arial" w:hAnsi="Arial" w:cs="Arial"/>
          <w:sz w:val="24"/>
          <w:szCs w:val="24"/>
        </w:rPr>
      </w:pPr>
    </w:p>
    <w:p w14:paraId="61E18052" w14:textId="2304A55B" w:rsidR="00F21CBD" w:rsidRDefault="00F21CBD" w:rsidP="003F2D80">
      <w:pPr>
        <w:pStyle w:val="EndnoteText"/>
        <w:rPr>
          <w:rFonts w:ascii="Arial" w:hAnsi="Arial" w:cs="Arial"/>
          <w:sz w:val="24"/>
          <w:szCs w:val="24"/>
        </w:rPr>
      </w:pPr>
    </w:p>
    <w:p w14:paraId="04484631" w14:textId="63B966C4" w:rsidR="00F21CBD" w:rsidRDefault="00F21CBD" w:rsidP="003F2D80">
      <w:pPr>
        <w:pStyle w:val="EndnoteText"/>
        <w:rPr>
          <w:rFonts w:ascii="Arial" w:hAnsi="Arial" w:cs="Arial"/>
          <w:sz w:val="24"/>
          <w:szCs w:val="24"/>
        </w:rPr>
      </w:pPr>
    </w:p>
    <w:p w14:paraId="5AA86A68" w14:textId="0A0705A1" w:rsidR="00F21CBD" w:rsidRDefault="00F21CBD" w:rsidP="003F2D80">
      <w:pPr>
        <w:pStyle w:val="EndnoteText"/>
        <w:rPr>
          <w:rFonts w:ascii="Arial" w:hAnsi="Arial" w:cs="Arial"/>
          <w:sz w:val="24"/>
          <w:szCs w:val="24"/>
        </w:rPr>
      </w:pPr>
    </w:p>
    <w:p w14:paraId="4A6FAFE7" w14:textId="39BC1685" w:rsidR="00F21CBD" w:rsidRDefault="00F21CBD" w:rsidP="003F2D80">
      <w:pPr>
        <w:pStyle w:val="EndnoteText"/>
        <w:rPr>
          <w:rFonts w:ascii="Arial" w:hAnsi="Arial" w:cs="Arial"/>
          <w:sz w:val="24"/>
          <w:szCs w:val="24"/>
        </w:rPr>
      </w:pPr>
    </w:p>
    <w:p w14:paraId="7FB8D1D7" w14:textId="70572A07" w:rsidR="00F21CBD" w:rsidRDefault="00F21CBD" w:rsidP="003F2D80">
      <w:pPr>
        <w:pStyle w:val="EndnoteText"/>
        <w:rPr>
          <w:rFonts w:ascii="Arial" w:hAnsi="Arial" w:cs="Arial"/>
          <w:sz w:val="24"/>
          <w:szCs w:val="24"/>
        </w:rPr>
      </w:pPr>
    </w:p>
    <w:p w14:paraId="5AF4315F" w14:textId="6516F9D4" w:rsidR="00F21CBD" w:rsidRDefault="00F21CBD" w:rsidP="003F2D80">
      <w:pPr>
        <w:pStyle w:val="EndnoteText"/>
        <w:rPr>
          <w:rFonts w:ascii="Arial" w:hAnsi="Arial" w:cs="Arial"/>
          <w:sz w:val="24"/>
          <w:szCs w:val="24"/>
        </w:rPr>
      </w:pPr>
    </w:p>
    <w:p w14:paraId="3D7B1E92" w14:textId="375097BD" w:rsidR="00F21CBD" w:rsidRDefault="00F21CBD" w:rsidP="003F2D80">
      <w:pPr>
        <w:pStyle w:val="EndnoteText"/>
        <w:rPr>
          <w:rFonts w:ascii="Arial" w:hAnsi="Arial" w:cs="Arial"/>
          <w:sz w:val="24"/>
          <w:szCs w:val="24"/>
        </w:rPr>
      </w:pPr>
    </w:p>
    <w:p w14:paraId="29D9F931" w14:textId="2A3983E0" w:rsidR="00F21CBD" w:rsidRDefault="00F21CBD" w:rsidP="003F2D80">
      <w:pPr>
        <w:pStyle w:val="EndnoteText"/>
        <w:rPr>
          <w:rFonts w:ascii="Arial" w:hAnsi="Arial" w:cs="Arial"/>
          <w:sz w:val="24"/>
          <w:szCs w:val="24"/>
        </w:rPr>
      </w:pPr>
    </w:p>
    <w:p w14:paraId="7B84EF41" w14:textId="35DB8A5F" w:rsidR="00F21CBD" w:rsidRDefault="00F21CBD" w:rsidP="003F2D80">
      <w:pPr>
        <w:pStyle w:val="EndnoteText"/>
        <w:rPr>
          <w:rFonts w:ascii="Arial" w:hAnsi="Arial" w:cs="Arial"/>
          <w:sz w:val="24"/>
          <w:szCs w:val="24"/>
        </w:rPr>
      </w:pPr>
    </w:p>
    <w:p w14:paraId="42583ECB" w14:textId="4E6DDB3F" w:rsidR="00F21CBD" w:rsidRDefault="00F21CBD" w:rsidP="003F2D80">
      <w:pPr>
        <w:pStyle w:val="EndnoteText"/>
        <w:rPr>
          <w:rFonts w:ascii="Arial" w:hAnsi="Arial" w:cs="Arial"/>
          <w:sz w:val="24"/>
          <w:szCs w:val="24"/>
        </w:rPr>
      </w:pPr>
    </w:p>
    <w:p w14:paraId="6780D022" w14:textId="53BD96CC" w:rsidR="00F21CBD" w:rsidRDefault="00F21CBD" w:rsidP="003F2D80">
      <w:pPr>
        <w:pStyle w:val="EndnoteText"/>
        <w:rPr>
          <w:rFonts w:ascii="Arial" w:hAnsi="Arial" w:cs="Arial"/>
          <w:sz w:val="24"/>
          <w:szCs w:val="24"/>
        </w:rPr>
      </w:pPr>
    </w:p>
    <w:p w14:paraId="2B4EDFE9" w14:textId="0BF0B248" w:rsidR="00F21CBD" w:rsidRDefault="00F21CBD" w:rsidP="003F2D80">
      <w:pPr>
        <w:pStyle w:val="EndnoteText"/>
        <w:rPr>
          <w:rFonts w:ascii="Arial" w:hAnsi="Arial" w:cs="Arial"/>
          <w:sz w:val="24"/>
          <w:szCs w:val="24"/>
        </w:rPr>
      </w:pPr>
    </w:p>
    <w:p w14:paraId="2BF43652" w14:textId="52D4AA2D" w:rsidR="00F21CBD" w:rsidRDefault="00F21CBD" w:rsidP="003F2D80">
      <w:pPr>
        <w:pStyle w:val="EndnoteText"/>
        <w:rPr>
          <w:rFonts w:ascii="Arial" w:hAnsi="Arial" w:cs="Arial"/>
          <w:sz w:val="24"/>
          <w:szCs w:val="24"/>
        </w:rPr>
      </w:pPr>
    </w:p>
    <w:p w14:paraId="439157A4" w14:textId="39DBF982" w:rsidR="00F21CBD" w:rsidRDefault="00F21CBD" w:rsidP="003F2D80">
      <w:pPr>
        <w:pStyle w:val="EndnoteText"/>
        <w:rPr>
          <w:rFonts w:ascii="Arial" w:hAnsi="Arial" w:cs="Arial"/>
          <w:sz w:val="24"/>
          <w:szCs w:val="24"/>
        </w:rPr>
      </w:pPr>
    </w:p>
    <w:p w14:paraId="46FFBC47" w14:textId="77777777" w:rsidR="00F21CBD" w:rsidRDefault="00F21CBD" w:rsidP="003F2D80">
      <w:pPr>
        <w:pStyle w:val="EndnoteText"/>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21CBD" w:rsidRPr="00F10EBC" w14:paraId="348546A8" w14:textId="77777777" w:rsidTr="00104716">
        <w:tc>
          <w:tcPr>
            <w:tcW w:w="9016" w:type="dxa"/>
            <w:shd w:val="clear" w:color="auto" w:fill="0070C0"/>
          </w:tcPr>
          <w:p w14:paraId="146E1955" w14:textId="5F88CA36" w:rsidR="00F21CBD" w:rsidRPr="00DF0000" w:rsidRDefault="00F21CBD" w:rsidP="00DF0000">
            <w:pPr>
              <w:jc w:val="both"/>
              <w:rPr>
                <w:rFonts w:ascii="Arial" w:hAnsi="Arial" w:cs="Arial"/>
                <w:b/>
                <w:bCs/>
                <w:color w:val="FFFFFF" w:themeColor="background1"/>
                <w:sz w:val="24"/>
                <w:szCs w:val="24"/>
              </w:rPr>
            </w:pPr>
            <w:r>
              <w:rPr>
                <w:rFonts w:ascii="Arial" w:hAnsi="Arial" w:cs="Arial"/>
                <w:b/>
                <w:bCs/>
                <w:color w:val="FFFFFF" w:themeColor="background1"/>
                <w:sz w:val="24"/>
                <w:szCs w:val="24"/>
              </w:rPr>
              <w:t>3.</w:t>
            </w:r>
            <w:r w:rsidR="00814F3B">
              <w:rPr>
                <w:rFonts w:ascii="Arial" w:hAnsi="Arial" w:cs="Arial"/>
                <w:b/>
                <w:bCs/>
                <w:color w:val="FFFFFF" w:themeColor="background1"/>
                <w:sz w:val="24"/>
                <w:szCs w:val="24"/>
              </w:rPr>
              <w:t xml:space="preserve"> </w:t>
            </w:r>
            <w:r w:rsidRPr="00DF0000">
              <w:rPr>
                <w:rFonts w:ascii="Arial" w:hAnsi="Arial" w:cs="Arial"/>
                <w:b/>
                <w:bCs/>
                <w:color w:val="FFFFFF" w:themeColor="background1"/>
                <w:sz w:val="24"/>
                <w:szCs w:val="24"/>
              </w:rPr>
              <w:t>Evaluation of the proposed innovations</w:t>
            </w:r>
          </w:p>
          <w:p w14:paraId="5ECE7C96" w14:textId="77777777" w:rsidR="00F21CBD" w:rsidRDefault="00F21CBD" w:rsidP="006C0933">
            <w:pPr>
              <w:jc w:val="both"/>
              <w:rPr>
                <w:rFonts w:ascii="Arial" w:hAnsi="Arial" w:cs="Arial"/>
                <w:i/>
                <w:iCs/>
                <w:color w:val="FFFFFF" w:themeColor="background1"/>
                <w:sz w:val="24"/>
                <w:szCs w:val="24"/>
              </w:rPr>
            </w:pPr>
            <w:r>
              <w:rPr>
                <w:rFonts w:ascii="Arial" w:hAnsi="Arial" w:cs="Arial"/>
                <w:i/>
                <w:iCs/>
                <w:color w:val="FFFFFF" w:themeColor="background1"/>
                <w:sz w:val="24"/>
                <w:szCs w:val="24"/>
              </w:rPr>
              <w:t>Evaluation is required as</w:t>
            </w:r>
            <w:r w:rsidRPr="00871166">
              <w:rPr>
                <w:rFonts w:ascii="Arial" w:hAnsi="Arial" w:cs="Arial"/>
                <w:i/>
                <w:iCs/>
                <w:color w:val="FFFFFF" w:themeColor="background1"/>
                <w:sz w:val="24"/>
                <w:szCs w:val="24"/>
              </w:rPr>
              <w:t xml:space="preserve"> innovations are not guaranteed to work</w:t>
            </w:r>
            <w:r>
              <w:rPr>
                <w:rFonts w:ascii="Arial" w:hAnsi="Arial" w:cs="Arial"/>
                <w:i/>
                <w:iCs/>
                <w:color w:val="FFFFFF" w:themeColor="background1"/>
                <w:sz w:val="24"/>
                <w:szCs w:val="24"/>
              </w:rPr>
              <w:t xml:space="preserve"> and we need </w:t>
            </w:r>
            <w:r w:rsidRPr="00871166">
              <w:rPr>
                <w:rFonts w:ascii="Arial" w:hAnsi="Arial" w:cs="Arial"/>
                <w:i/>
                <w:iCs/>
                <w:color w:val="FFFFFF" w:themeColor="background1"/>
                <w:sz w:val="24"/>
                <w:szCs w:val="24"/>
              </w:rPr>
              <w:t>to determine what changes are impactful and worth replicating in other parts of the NHS.</w:t>
            </w:r>
          </w:p>
          <w:p w14:paraId="328E74DD" w14:textId="77777777" w:rsidR="00F21CBD" w:rsidRDefault="00F21CBD" w:rsidP="006C0933">
            <w:pPr>
              <w:jc w:val="both"/>
              <w:rPr>
                <w:rFonts w:ascii="Arial" w:hAnsi="Arial" w:cs="Arial"/>
                <w:i/>
                <w:iCs/>
                <w:color w:val="FFFFFF" w:themeColor="background1"/>
                <w:sz w:val="24"/>
                <w:szCs w:val="24"/>
              </w:rPr>
            </w:pPr>
          </w:p>
          <w:p w14:paraId="1E260B1E" w14:textId="77777777" w:rsidR="00F21CBD" w:rsidRPr="00F10EBC" w:rsidRDefault="00F21CBD" w:rsidP="006C0933">
            <w:pPr>
              <w:jc w:val="both"/>
              <w:rPr>
                <w:rFonts w:ascii="Arial" w:hAnsi="Arial" w:cs="Arial"/>
                <w:i/>
                <w:iCs/>
                <w:color w:val="FFFFFF" w:themeColor="background1"/>
                <w:sz w:val="24"/>
                <w:szCs w:val="24"/>
              </w:rPr>
            </w:pPr>
            <w:r>
              <w:rPr>
                <w:rFonts w:ascii="Arial" w:hAnsi="Arial" w:cs="Arial"/>
                <w:i/>
                <w:iCs/>
                <w:color w:val="FFFFFF" w:themeColor="background1"/>
                <w:sz w:val="24"/>
                <w:szCs w:val="24"/>
              </w:rPr>
              <w:t>This section is intended to help regions, ICSs and NHSE/I consider how best to measure that. These questions are intended as an initial planning aid, so you will not be held to what you write in response to these questions but to the contents of your final plan agreed with NHSE/I.</w:t>
            </w:r>
          </w:p>
        </w:tc>
      </w:tr>
      <w:tr w:rsidR="00F21CBD" w:rsidRPr="007E06F6" w14:paraId="4B16E891" w14:textId="77777777" w:rsidTr="00F21CBD">
        <w:tc>
          <w:tcPr>
            <w:tcW w:w="9016" w:type="dxa"/>
            <w:shd w:val="clear" w:color="auto" w:fill="7F7F7F" w:themeFill="text1" w:themeFillTint="80"/>
          </w:tcPr>
          <w:p w14:paraId="77F45CD1" w14:textId="77777777" w:rsidR="00F21CBD" w:rsidRDefault="00F21CBD" w:rsidP="006C0933">
            <w:pPr>
              <w:autoSpaceDE w:val="0"/>
              <w:autoSpaceDN w:val="0"/>
              <w:adjustRightInd w:val="0"/>
              <w:jc w:val="both"/>
              <w:rPr>
                <w:rFonts w:ascii="Arial" w:hAnsi="Arial" w:cs="Arial"/>
                <w:i/>
                <w:color w:val="FFFFFF" w:themeColor="background1"/>
                <w:szCs w:val="24"/>
              </w:rPr>
            </w:pPr>
            <w:r w:rsidRPr="00654B80">
              <w:rPr>
                <w:rFonts w:ascii="Arial" w:hAnsi="Arial" w:cs="Arial"/>
                <w:color w:val="FFFFFF" w:themeColor="background1"/>
                <w:sz w:val="24"/>
                <w:szCs w:val="24"/>
              </w:rPr>
              <w:t xml:space="preserve">What would “success” look like for this project? </w:t>
            </w:r>
            <w:r w:rsidRPr="00654B80">
              <w:rPr>
                <w:rFonts w:ascii="Arial" w:hAnsi="Arial" w:cs="Arial"/>
                <w:i/>
                <w:color w:val="FFFFFF" w:themeColor="background1"/>
                <w:szCs w:val="24"/>
              </w:rPr>
              <w:t>(up to 500 words)</w:t>
            </w:r>
          </w:p>
          <w:p w14:paraId="7499AA32" w14:textId="77777777" w:rsidR="00F21CBD" w:rsidRPr="007E06F6" w:rsidRDefault="00F21CBD" w:rsidP="006C0933">
            <w:pPr>
              <w:autoSpaceDE w:val="0"/>
              <w:autoSpaceDN w:val="0"/>
              <w:adjustRightInd w:val="0"/>
              <w:jc w:val="both"/>
              <w:rPr>
                <w:rFonts w:ascii="Arial" w:hAnsi="Arial" w:cs="Arial"/>
                <w:i/>
                <w:color w:val="FFFFFF" w:themeColor="background1"/>
                <w:szCs w:val="24"/>
              </w:rPr>
            </w:pPr>
          </w:p>
          <w:p w14:paraId="46232C23" w14:textId="77777777" w:rsidR="00F21CBD" w:rsidRPr="007E06F6" w:rsidRDefault="00F21CBD" w:rsidP="006C0933">
            <w:pPr>
              <w:autoSpaceDE w:val="0"/>
              <w:autoSpaceDN w:val="0"/>
              <w:adjustRightInd w:val="0"/>
              <w:jc w:val="both"/>
              <w:rPr>
                <w:rFonts w:ascii="Arial" w:hAnsi="Arial" w:cs="Arial"/>
                <w:i/>
                <w:iCs/>
                <w:color w:val="FFFFFF" w:themeColor="background1"/>
                <w:szCs w:val="24"/>
              </w:rPr>
            </w:pPr>
            <w:r w:rsidRPr="007E06F6">
              <w:rPr>
                <w:rFonts w:ascii="Arial" w:hAnsi="Arial" w:cs="Arial"/>
                <w:i/>
                <w:iCs/>
                <w:color w:val="FFFFFF" w:themeColor="background1"/>
                <w:szCs w:val="24"/>
              </w:rPr>
              <w:t xml:space="preserve">Would success mean: </w:t>
            </w:r>
          </w:p>
          <w:p w14:paraId="4E610AD0" w14:textId="77777777" w:rsidR="00F21CBD" w:rsidRPr="006C0933" w:rsidRDefault="00F21CBD" w:rsidP="006C0933">
            <w:pPr>
              <w:pStyle w:val="ListParagraph"/>
              <w:numPr>
                <w:ilvl w:val="0"/>
                <w:numId w:val="32"/>
              </w:numPr>
              <w:autoSpaceDE w:val="0"/>
              <w:autoSpaceDN w:val="0"/>
              <w:adjustRightInd w:val="0"/>
              <w:jc w:val="both"/>
              <w:rPr>
                <w:rFonts w:ascii="Arial" w:hAnsi="Arial" w:cs="Arial"/>
                <w:i/>
                <w:iCs/>
                <w:color w:val="FFFFFF" w:themeColor="background1"/>
                <w:szCs w:val="24"/>
              </w:rPr>
            </w:pPr>
            <w:r w:rsidRPr="006C0933">
              <w:rPr>
                <w:rFonts w:ascii="Arial" w:hAnsi="Arial" w:cs="Arial"/>
                <w:i/>
                <w:iCs/>
                <w:color w:val="FFFFFF" w:themeColor="background1"/>
                <w:szCs w:val="24"/>
              </w:rPr>
              <w:t>Improvements in autistic children or parents’ mental wellbeing following diagnosis?</w:t>
            </w:r>
          </w:p>
          <w:p w14:paraId="7BE8AE11" w14:textId="77777777" w:rsidR="00F21CBD" w:rsidRPr="006C0933" w:rsidRDefault="00F21CBD" w:rsidP="006C0933">
            <w:pPr>
              <w:pStyle w:val="ListParagraph"/>
              <w:numPr>
                <w:ilvl w:val="0"/>
                <w:numId w:val="32"/>
              </w:numPr>
              <w:autoSpaceDE w:val="0"/>
              <w:autoSpaceDN w:val="0"/>
              <w:adjustRightInd w:val="0"/>
              <w:jc w:val="both"/>
              <w:rPr>
                <w:rFonts w:ascii="Arial" w:hAnsi="Arial" w:cs="Arial"/>
                <w:i/>
                <w:iCs/>
                <w:color w:val="FFFFFF" w:themeColor="background1"/>
                <w:szCs w:val="24"/>
              </w:rPr>
            </w:pPr>
            <w:r w:rsidRPr="006C0933">
              <w:rPr>
                <w:rFonts w:ascii="Arial" w:hAnsi="Arial" w:cs="Arial"/>
                <w:i/>
                <w:iCs/>
                <w:color w:val="FFFFFF" w:themeColor="background1"/>
                <w:szCs w:val="24"/>
              </w:rPr>
              <w:t>Improvements in other specific outcomes following diagnosis.</w:t>
            </w:r>
          </w:p>
          <w:p w14:paraId="286AC095" w14:textId="77777777" w:rsidR="00F21CBD" w:rsidRPr="006C0933" w:rsidRDefault="00F21CBD" w:rsidP="006C0933">
            <w:pPr>
              <w:pStyle w:val="ListParagraph"/>
              <w:numPr>
                <w:ilvl w:val="0"/>
                <w:numId w:val="32"/>
              </w:numPr>
              <w:autoSpaceDE w:val="0"/>
              <w:autoSpaceDN w:val="0"/>
              <w:adjustRightInd w:val="0"/>
              <w:jc w:val="both"/>
              <w:rPr>
                <w:rFonts w:ascii="Arial" w:hAnsi="Arial" w:cs="Arial"/>
                <w:i/>
                <w:iCs/>
                <w:color w:val="FFFFFF" w:themeColor="background1"/>
                <w:szCs w:val="24"/>
              </w:rPr>
            </w:pPr>
            <w:r w:rsidRPr="006C0933">
              <w:rPr>
                <w:rFonts w:ascii="Arial" w:hAnsi="Arial" w:cs="Arial"/>
                <w:i/>
                <w:iCs/>
                <w:color w:val="FFFFFF" w:themeColor="background1"/>
                <w:szCs w:val="24"/>
              </w:rPr>
              <w:t>Improvement in parents/young peoples’ satisfaction with the diagnostic process?</w:t>
            </w:r>
          </w:p>
          <w:p w14:paraId="226AD817" w14:textId="77777777" w:rsidR="00F21CBD" w:rsidRPr="006C0933" w:rsidRDefault="00F21CBD" w:rsidP="006C0933">
            <w:pPr>
              <w:pStyle w:val="ListParagraph"/>
              <w:numPr>
                <w:ilvl w:val="0"/>
                <w:numId w:val="32"/>
              </w:numPr>
              <w:autoSpaceDE w:val="0"/>
              <w:autoSpaceDN w:val="0"/>
              <w:adjustRightInd w:val="0"/>
              <w:jc w:val="both"/>
              <w:rPr>
                <w:rFonts w:ascii="Arial" w:hAnsi="Arial" w:cs="Arial"/>
                <w:i/>
                <w:iCs/>
                <w:color w:val="FFFFFF" w:themeColor="background1"/>
                <w:szCs w:val="24"/>
              </w:rPr>
            </w:pPr>
            <w:r w:rsidRPr="006C0933">
              <w:rPr>
                <w:rFonts w:ascii="Arial" w:hAnsi="Arial" w:cs="Arial"/>
                <w:i/>
                <w:iCs/>
                <w:color w:val="FFFFFF" w:themeColor="background1"/>
                <w:szCs w:val="24"/>
              </w:rPr>
              <w:t>An increase in the number of young autistic people with education, health and care plans?</w:t>
            </w:r>
          </w:p>
          <w:p w14:paraId="77F0BA87" w14:textId="77777777" w:rsidR="00F21CBD" w:rsidRPr="006C0933" w:rsidRDefault="00F21CBD" w:rsidP="006C0933">
            <w:pPr>
              <w:pStyle w:val="ListParagraph"/>
              <w:numPr>
                <w:ilvl w:val="0"/>
                <w:numId w:val="32"/>
              </w:numPr>
              <w:autoSpaceDE w:val="0"/>
              <w:autoSpaceDN w:val="0"/>
              <w:adjustRightInd w:val="0"/>
              <w:jc w:val="both"/>
              <w:rPr>
                <w:rFonts w:ascii="Arial" w:hAnsi="Arial" w:cs="Arial"/>
                <w:i/>
                <w:iCs/>
                <w:color w:val="FFFFFF" w:themeColor="background1"/>
                <w:szCs w:val="24"/>
              </w:rPr>
            </w:pPr>
            <w:r w:rsidRPr="006C0933">
              <w:rPr>
                <w:rFonts w:ascii="Arial" w:hAnsi="Arial" w:cs="Arial"/>
                <w:i/>
                <w:iCs/>
                <w:color w:val="FFFFFF" w:themeColor="background1"/>
                <w:szCs w:val="24"/>
              </w:rPr>
              <w:t xml:space="preserve">A reduction in waiting list or times for diagnosis? </w:t>
            </w:r>
          </w:p>
          <w:p w14:paraId="6930B484" w14:textId="77777777" w:rsidR="00F21CBD" w:rsidRPr="006C0933" w:rsidRDefault="00F21CBD" w:rsidP="006C0933">
            <w:pPr>
              <w:pStyle w:val="ListParagraph"/>
              <w:numPr>
                <w:ilvl w:val="0"/>
                <w:numId w:val="32"/>
              </w:numPr>
              <w:autoSpaceDE w:val="0"/>
              <w:autoSpaceDN w:val="0"/>
              <w:adjustRightInd w:val="0"/>
              <w:jc w:val="both"/>
              <w:rPr>
                <w:rFonts w:ascii="Arial" w:hAnsi="Arial" w:cs="Arial"/>
                <w:i/>
                <w:iCs/>
                <w:color w:val="FFFFFF" w:themeColor="background1"/>
                <w:szCs w:val="24"/>
              </w:rPr>
            </w:pPr>
            <w:r w:rsidRPr="006C0933">
              <w:rPr>
                <w:rFonts w:ascii="Arial" w:hAnsi="Arial" w:cs="Arial"/>
                <w:i/>
                <w:iCs/>
                <w:color w:val="FFFFFF" w:themeColor="background1"/>
                <w:szCs w:val="24"/>
              </w:rPr>
              <w:t>A change in the number or source of referrals to an autism diagnosis?</w:t>
            </w:r>
          </w:p>
          <w:p w14:paraId="0C8A2651" w14:textId="77777777" w:rsidR="00F21CBD" w:rsidRPr="006C0933" w:rsidRDefault="00F21CBD" w:rsidP="006C0933">
            <w:pPr>
              <w:pStyle w:val="ListParagraph"/>
              <w:numPr>
                <w:ilvl w:val="0"/>
                <w:numId w:val="32"/>
              </w:numPr>
              <w:autoSpaceDE w:val="0"/>
              <w:autoSpaceDN w:val="0"/>
              <w:adjustRightInd w:val="0"/>
              <w:jc w:val="both"/>
              <w:rPr>
                <w:rFonts w:ascii="Arial" w:hAnsi="Arial" w:cs="Arial"/>
                <w:i/>
                <w:iCs/>
                <w:color w:val="FFFFFF" w:themeColor="background1"/>
                <w:szCs w:val="24"/>
              </w:rPr>
            </w:pPr>
            <w:r w:rsidRPr="006C0933">
              <w:rPr>
                <w:rFonts w:ascii="Arial" w:hAnsi="Arial" w:cs="Arial"/>
                <w:i/>
                <w:iCs/>
                <w:color w:val="FFFFFF" w:themeColor="background1"/>
                <w:szCs w:val="24"/>
              </w:rPr>
              <w:t>A change in the proportion or number of children diagnosed as autistic?</w:t>
            </w:r>
          </w:p>
          <w:p w14:paraId="2AEC964B" w14:textId="77777777" w:rsidR="00F21CBD" w:rsidRPr="006C0933" w:rsidRDefault="00F21CBD" w:rsidP="006C0933">
            <w:pPr>
              <w:pStyle w:val="ListParagraph"/>
              <w:numPr>
                <w:ilvl w:val="0"/>
                <w:numId w:val="32"/>
              </w:numPr>
              <w:autoSpaceDE w:val="0"/>
              <w:autoSpaceDN w:val="0"/>
              <w:adjustRightInd w:val="0"/>
              <w:jc w:val="both"/>
              <w:rPr>
                <w:rFonts w:ascii="Arial" w:hAnsi="Arial" w:cs="Arial"/>
                <w:i/>
                <w:iCs/>
                <w:color w:val="FFFFFF" w:themeColor="background1"/>
                <w:szCs w:val="24"/>
              </w:rPr>
            </w:pPr>
            <w:r w:rsidRPr="006C0933">
              <w:rPr>
                <w:rFonts w:ascii="Arial" w:hAnsi="Arial" w:cs="Arial"/>
                <w:i/>
                <w:iCs/>
                <w:color w:val="FFFFFF" w:themeColor="background1"/>
                <w:szCs w:val="24"/>
              </w:rPr>
              <w:t>A reduction in the average age of diagnosis?</w:t>
            </w:r>
          </w:p>
          <w:p w14:paraId="514E7CCF" w14:textId="77777777" w:rsidR="00F21CBD" w:rsidRPr="006C0933" w:rsidRDefault="00F21CBD" w:rsidP="006C0933">
            <w:pPr>
              <w:pStyle w:val="ListParagraph"/>
              <w:numPr>
                <w:ilvl w:val="0"/>
                <w:numId w:val="32"/>
              </w:numPr>
              <w:autoSpaceDE w:val="0"/>
              <w:autoSpaceDN w:val="0"/>
              <w:adjustRightInd w:val="0"/>
              <w:jc w:val="both"/>
              <w:rPr>
                <w:rFonts w:ascii="Arial" w:hAnsi="Arial" w:cs="Arial"/>
                <w:i/>
                <w:iCs/>
                <w:color w:val="FFFFFF" w:themeColor="background1"/>
                <w:szCs w:val="24"/>
              </w:rPr>
            </w:pPr>
            <w:r w:rsidRPr="006C0933">
              <w:rPr>
                <w:rFonts w:ascii="Arial" w:hAnsi="Arial" w:cs="Arial"/>
                <w:i/>
                <w:iCs/>
                <w:color w:val="FFFFFF" w:themeColor="background1"/>
                <w:szCs w:val="24"/>
              </w:rPr>
              <w:t>Something else…</w:t>
            </w:r>
          </w:p>
        </w:tc>
      </w:tr>
      <w:tr w:rsidR="00F21CBD" w:rsidRPr="00B3444E" w14:paraId="38CD1D38" w14:textId="77777777" w:rsidTr="00F21CBD">
        <w:tc>
          <w:tcPr>
            <w:tcW w:w="9016" w:type="dxa"/>
          </w:tcPr>
          <w:p w14:paraId="48E4D492" w14:textId="77777777" w:rsidR="00F21CBD" w:rsidRDefault="00F21CBD" w:rsidP="006C0933">
            <w:pPr>
              <w:autoSpaceDE w:val="0"/>
              <w:autoSpaceDN w:val="0"/>
              <w:adjustRightInd w:val="0"/>
              <w:jc w:val="both"/>
              <w:rPr>
                <w:rFonts w:ascii="Arial" w:hAnsi="Arial" w:cs="Arial"/>
                <w:i/>
                <w:iCs/>
                <w:color w:val="A6A6A6" w:themeColor="background1" w:themeShade="A6"/>
                <w:szCs w:val="24"/>
              </w:rPr>
            </w:pPr>
          </w:p>
          <w:p w14:paraId="0DBBD356" w14:textId="77777777" w:rsidR="00F21CBD" w:rsidRDefault="00F21CBD" w:rsidP="006C0933">
            <w:pPr>
              <w:autoSpaceDE w:val="0"/>
              <w:autoSpaceDN w:val="0"/>
              <w:adjustRightInd w:val="0"/>
              <w:jc w:val="both"/>
              <w:rPr>
                <w:rFonts w:ascii="Arial" w:hAnsi="Arial" w:cs="Arial"/>
                <w:i/>
                <w:iCs/>
                <w:color w:val="A6A6A6" w:themeColor="background1" w:themeShade="A6"/>
                <w:szCs w:val="24"/>
              </w:rPr>
            </w:pPr>
          </w:p>
          <w:p w14:paraId="79A74C1A" w14:textId="77777777" w:rsidR="00F21CBD" w:rsidRDefault="00F21CBD" w:rsidP="006C0933">
            <w:pPr>
              <w:autoSpaceDE w:val="0"/>
              <w:autoSpaceDN w:val="0"/>
              <w:adjustRightInd w:val="0"/>
              <w:jc w:val="both"/>
              <w:rPr>
                <w:rFonts w:ascii="Arial" w:hAnsi="Arial" w:cs="Arial"/>
                <w:i/>
                <w:iCs/>
                <w:color w:val="A6A6A6" w:themeColor="background1" w:themeShade="A6"/>
                <w:szCs w:val="24"/>
              </w:rPr>
            </w:pPr>
          </w:p>
          <w:p w14:paraId="221F74B0" w14:textId="77777777" w:rsidR="00F21CBD" w:rsidRDefault="00F21CBD" w:rsidP="006C0933">
            <w:pPr>
              <w:autoSpaceDE w:val="0"/>
              <w:autoSpaceDN w:val="0"/>
              <w:adjustRightInd w:val="0"/>
              <w:jc w:val="both"/>
              <w:rPr>
                <w:rFonts w:ascii="Arial" w:hAnsi="Arial" w:cs="Arial"/>
                <w:i/>
                <w:iCs/>
                <w:color w:val="A6A6A6" w:themeColor="background1" w:themeShade="A6"/>
                <w:szCs w:val="24"/>
              </w:rPr>
            </w:pPr>
          </w:p>
          <w:p w14:paraId="2BCC4580" w14:textId="77777777" w:rsidR="00F21CBD" w:rsidRDefault="00F21CBD" w:rsidP="006C0933">
            <w:pPr>
              <w:autoSpaceDE w:val="0"/>
              <w:autoSpaceDN w:val="0"/>
              <w:adjustRightInd w:val="0"/>
              <w:jc w:val="both"/>
              <w:rPr>
                <w:rFonts w:ascii="Arial" w:hAnsi="Arial" w:cs="Arial"/>
                <w:i/>
                <w:iCs/>
                <w:color w:val="A6A6A6" w:themeColor="background1" w:themeShade="A6"/>
                <w:szCs w:val="24"/>
              </w:rPr>
            </w:pPr>
          </w:p>
          <w:p w14:paraId="569316DE" w14:textId="77777777" w:rsidR="00F21CBD" w:rsidRDefault="00F21CBD" w:rsidP="006C0933">
            <w:pPr>
              <w:autoSpaceDE w:val="0"/>
              <w:autoSpaceDN w:val="0"/>
              <w:adjustRightInd w:val="0"/>
              <w:jc w:val="both"/>
              <w:rPr>
                <w:rFonts w:ascii="Arial" w:hAnsi="Arial" w:cs="Arial"/>
                <w:i/>
                <w:iCs/>
                <w:color w:val="A6A6A6" w:themeColor="background1" w:themeShade="A6"/>
                <w:szCs w:val="24"/>
              </w:rPr>
            </w:pPr>
          </w:p>
          <w:p w14:paraId="63E1148B" w14:textId="77777777" w:rsidR="00F21CBD" w:rsidRDefault="00F21CBD" w:rsidP="006C0933">
            <w:pPr>
              <w:autoSpaceDE w:val="0"/>
              <w:autoSpaceDN w:val="0"/>
              <w:adjustRightInd w:val="0"/>
              <w:jc w:val="both"/>
              <w:rPr>
                <w:rFonts w:ascii="Arial" w:hAnsi="Arial" w:cs="Arial"/>
                <w:i/>
                <w:iCs/>
                <w:color w:val="A6A6A6" w:themeColor="background1" w:themeShade="A6"/>
                <w:szCs w:val="24"/>
              </w:rPr>
            </w:pPr>
          </w:p>
          <w:p w14:paraId="4CDE06CA" w14:textId="77777777" w:rsidR="00F21CBD" w:rsidRDefault="00F21CBD" w:rsidP="006C0933">
            <w:pPr>
              <w:autoSpaceDE w:val="0"/>
              <w:autoSpaceDN w:val="0"/>
              <w:adjustRightInd w:val="0"/>
              <w:jc w:val="both"/>
              <w:rPr>
                <w:rFonts w:ascii="Arial" w:hAnsi="Arial" w:cs="Arial"/>
                <w:i/>
                <w:iCs/>
                <w:color w:val="A6A6A6" w:themeColor="background1" w:themeShade="A6"/>
                <w:szCs w:val="24"/>
              </w:rPr>
            </w:pPr>
          </w:p>
          <w:p w14:paraId="7CB75B9B" w14:textId="77777777" w:rsidR="00F21CBD" w:rsidRDefault="00F21CBD" w:rsidP="006C0933">
            <w:pPr>
              <w:autoSpaceDE w:val="0"/>
              <w:autoSpaceDN w:val="0"/>
              <w:adjustRightInd w:val="0"/>
              <w:jc w:val="both"/>
              <w:rPr>
                <w:rFonts w:ascii="Arial" w:hAnsi="Arial" w:cs="Arial"/>
                <w:i/>
                <w:iCs/>
                <w:color w:val="A6A6A6" w:themeColor="background1" w:themeShade="A6"/>
                <w:szCs w:val="24"/>
              </w:rPr>
            </w:pPr>
          </w:p>
          <w:p w14:paraId="21423C8D" w14:textId="77777777" w:rsidR="00F21CBD" w:rsidRDefault="00F21CBD" w:rsidP="006C0933">
            <w:pPr>
              <w:autoSpaceDE w:val="0"/>
              <w:autoSpaceDN w:val="0"/>
              <w:adjustRightInd w:val="0"/>
              <w:jc w:val="both"/>
              <w:rPr>
                <w:rFonts w:ascii="Arial" w:hAnsi="Arial" w:cs="Arial"/>
                <w:i/>
                <w:iCs/>
                <w:color w:val="A6A6A6" w:themeColor="background1" w:themeShade="A6"/>
                <w:szCs w:val="24"/>
              </w:rPr>
            </w:pPr>
          </w:p>
          <w:p w14:paraId="0519AECA" w14:textId="77777777" w:rsidR="00F21CBD" w:rsidRDefault="00F21CBD" w:rsidP="006C0933">
            <w:pPr>
              <w:autoSpaceDE w:val="0"/>
              <w:autoSpaceDN w:val="0"/>
              <w:adjustRightInd w:val="0"/>
              <w:jc w:val="both"/>
              <w:rPr>
                <w:rFonts w:ascii="Arial" w:hAnsi="Arial" w:cs="Arial"/>
                <w:i/>
                <w:iCs/>
                <w:color w:val="A6A6A6" w:themeColor="background1" w:themeShade="A6"/>
                <w:szCs w:val="24"/>
              </w:rPr>
            </w:pPr>
          </w:p>
          <w:p w14:paraId="45532C63" w14:textId="77777777" w:rsidR="00F21CBD" w:rsidRPr="007E06F6" w:rsidRDefault="00F21CBD" w:rsidP="006C0933">
            <w:pPr>
              <w:autoSpaceDE w:val="0"/>
              <w:autoSpaceDN w:val="0"/>
              <w:adjustRightInd w:val="0"/>
              <w:jc w:val="both"/>
              <w:rPr>
                <w:rFonts w:ascii="Arial" w:hAnsi="Arial" w:cs="Arial"/>
                <w:i/>
                <w:iCs/>
                <w:color w:val="A6A6A6" w:themeColor="background1" w:themeShade="A6"/>
                <w:szCs w:val="24"/>
              </w:rPr>
            </w:pPr>
          </w:p>
          <w:p w14:paraId="22DAA3DD" w14:textId="77777777" w:rsidR="00F21CBD" w:rsidRPr="00B3444E" w:rsidRDefault="00F21CBD" w:rsidP="006C0933">
            <w:pPr>
              <w:jc w:val="both"/>
              <w:rPr>
                <w:rFonts w:ascii="Arial" w:hAnsi="Arial" w:cs="Arial"/>
                <w:color w:val="C00000"/>
                <w:sz w:val="24"/>
                <w:szCs w:val="24"/>
              </w:rPr>
            </w:pPr>
          </w:p>
        </w:tc>
      </w:tr>
      <w:tr w:rsidR="00F21CBD" w:rsidRPr="007E06F6" w14:paraId="3FDC5121" w14:textId="77777777" w:rsidTr="00F21CBD">
        <w:tc>
          <w:tcPr>
            <w:tcW w:w="9016" w:type="dxa"/>
            <w:shd w:val="clear" w:color="auto" w:fill="7F7F7F" w:themeFill="text1" w:themeFillTint="80"/>
          </w:tcPr>
          <w:p w14:paraId="2FE6AF35" w14:textId="77777777" w:rsidR="00F21CBD" w:rsidRPr="007E06F6" w:rsidRDefault="00F21CBD" w:rsidP="006C0933">
            <w:pPr>
              <w:pStyle w:val="ListParagraph"/>
              <w:numPr>
                <w:ilvl w:val="0"/>
                <w:numId w:val="27"/>
              </w:numPr>
              <w:ind w:left="397" w:hanging="397"/>
              <w:jc w:val="both"/>
              <w:rPr>
                <w:rFonts w:ascii="Arial" w:hAnsi="Arial" w:cs="Arial"/>
                <w:color w:val="FFFFFF" w:themeColor="background1"/>
                <w:sz w:val="24"/>
                <w:szCs w:val="24"/>
              </w:rPr>
            </w:pPr>
            <w:r w:rsidRPr="003604BB">
              <w:rPr>
                <w:rFonts w:ascii="Arial" w:hAnsi="Arial" w:cs="Arial"/>
                <w:color w:val="FFFFFF" w:themeColor="background1"/>
                <w:sz w:val="24"/>
                <w:szCs w:val="24"/>
              </w:rPr>
              <w:t>Do</w:t>
            </w:r>
            <w:r>
              <w:rPr>
                <w:rFonts w:ascii="Arial" w:hAnsi="Arial" w:cs="Arial"/>
                <w:color w:val="FFFFFF" w:themeColor="background1"/>
                <w:sz w:val="24"/>
                <w:szCs w:val="24"/>
              </w:rPr>
              <w:t xml:space="preserve"> local services routinely collect data at key points e.g. that could help track the desired outcomes or outputs of your proposed changes? </w:t>
            </w:r>
            <w:r w:rsidRPr="007E06F6">
              <w:rPr>
                <w:rFonts w:ascii="Arial" w:hAnsi="Arial" w:cs="Arial"/>
                <w:i/>
                <w:color w:val="FFFFFF" w:themeColor="background1"/>
                <w:szCs w:val="24"/>
              </w:rPr>
              <w:t>(up to 500 words)</w:t>
            </w:r>
          </w:p>
        </w:tc>
      </w:tr>
      <w:tr w:rsidR="00F21CBD" w:rsidRPr="00B3444E" w14:paraId="33A83170" w14:textId="77777777" w:rsidTr="00F21CBD">
        <w:tc>
          <w:tcPr>
            <w:tcW w:w="9016" w:type="dxa"/>
          </w:tcPr>
          <w:p w14:paraId="022146C5"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51A496A2"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32339EFE"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01675476"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41FF2B4"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08AEDA4F"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36F9AB8B"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2336B8BB" w14:textId="5BE6D7A4" w:rsidR="00F21CBD" w:rsidRDefault="00F21CBD" w:rsidP="006C0933">
            <w:pPr>
              <w:autoSpaceDE w:val="0"/>
              <w:autoSpaceDN w:val="0"/>
              <w:adjustRightInd w:val="0"/>
              <w:jc w:val="both"/>
              <w:rPr>
                <w:rFonts w:ascii="Arial" w:hAnsi="Arial" w:cs="Arial"/>
                <w:i/>
                <w:color w:val="A6A6A6" w:themeColor="background1" w:themeShade="A6"/>
                <w:szCs w:val="24"/>
              </w:rPr>
            </w:pPr>
          </w:p>
          <w:p w14:paraId="41EBA557"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0559B17C"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5CFA8377" w14:textId="77777777" w:rsidR="00F21CBD" w:rsidRPr="00B3444E" w:rsidRDefault="00F21CBD" w:rsidP="006C0933">
            <w:pPr>
              <w:autoSpaceDE w:val="0"/>
              <w:autoSpaceDN w:val="0"/>
              <w:adjustRightInd w:val="0"/>
              <w:jc w:val="both"/>
              <w:rPr>
                <w:rFonts w:ascii="Arial" w:hAnsi="Arial" w:cs="Arial"/>
                <w:szCs w:val="24"/>
              </w:rPr>
            </w:pPr>
            <w:r>
              <w:rPr>
                <w:rFonts w:ascii="Arial" w:hAnsi="Arial" w:cs="Arial"/>
                <w:i/>
                <w:color w:val="A6A6A6" w:themeColor="background1" w:themeShade="A6"/>
                <w:szCs w:val="24"/>
              </w:rPr>
              <w:t xml:space="preserve"> </w:t>
            </w:r>
          </w:p>
          <w:p w14:paraId="11924686" w14:textId="77777777" w:rsidR="00F21CBD" w:rsidRPr="00B3444E" w:rsidRDefault="00F21CBD" w:rsidP="006C0933">
            <w:pPr>
              <w:jc w:val="both"/>
              <w:rPr>
                <w:rFonts w:ascii="Arial" w:hAnsi="Arial" w:cs="Arial"/>
                <w:color w:val="C00000"/>
                <w:sz w:val="24"/>
                <w:szCs w:val="24"/>
              </w:rPr>
            </w:pPr>
          </w:p>
        </w:tc>
      </w:tr>
      <w:tr w:rsidR="00F21CBD" w:rsidRPr="007E06F6" w14:paraId="75F5CD9B" w14:textId="77777777" w:rsidTr="00F21CBD">
        <w:tc>
          <w:tcPr>
            <w:tcW w:w="9016" w:type="dxa"/>
            <w:shd w:val="clear" w:color="auto" w:fill="7F7F7F" w:themeFill="text1" w:themeFillTint="80"/>
          </w:tcPr>
          <w:p w14:paraId="567D5659" w14:textId="77777777" w:rsidR="00F21CBD" w:rsidRPr="007E06F6" w:rsidRDefault="00F21CBD" w:rsidP="006C0933">
            <w:pPr>
              <w:pStyle w:val="ListParagraph"/>
              <w:numPr>
                <w:ilvl w:val="0"/>
                <w:numId w:val="27"/>
              </w:numPr>
              <w:ind w:left="397" w:hanging="397"/>
              <w:jc w:val="both"/>
              <w:rPr>
                <w:rFonts w:ascii="Arial" w:hAnsi="Arial" w:cs="Arial"/>
                <w:color w:val="C00000"/>
                <w:sz w:val="24"/>
                <w:szCs w:val="24"/>
              </w:rPr>
            </w:pPr>
            <w:r>
              <w:rPr>
                <w:rFonts w:ascii="Arial" w:hAnsi="Arial" w:cs="Arial"/>
                <w:color w:val="FFFFFF" w:themeColor="background1"/>
                <w:sz w:val="24"/>
                <w:szCs w:val="24"/>
              </w:rPr>
              <w:t>Do</w:t>
            </w:r>
            <w:r w:rsidRPr="003604BB">
              <w:rPr>
                <w:rFonts w:ascii="Arial" w:hAnsi="Arial" w:cs="Arial"/>
                <w:color w:val="FFFFFF" w:themeColor="background1"/>
                <w:sz w:val="24"/>
                <w:szCs w:val="24"/>
              </w:rPr>
              <w:t xml:space="preserve"> any other areas have a similar pathway to your existing (pre</w:t>
            </w:r>
            <w:r>
              <w:rPr>
                <w:rFonts w:ascii="Arial" w:hAnsi="Arial" w:cs="Arial"/>
                <w:color w:val="FFFFFF" w:themeColor="background1"/>
                <w:sz w:val="24"/>
                <w:szCs w:val="24"/>
              </w:rPr>
              <w:t>-</w:t>
            </w:r>
            <w:r w:rsidRPr="003604BB">
              <w:rPr>
                <w:rFonts w:ascii="Arial" w:hAnsi="Arial" w:cs="Arial"/>
                <w:color w:val="FFFFFF" w:themeColor="background1"/>
                <w:sz w:val="24"/>
                <w:szCs w:val="24"/>
              </w:rPr>
              <w:t xml:space="preserve">innovation) service offer, </w:t>
            </w:r>
            <w:r>
              <w:rPr>
                <w:rFonts w:ascii="Arial" w:hAnsi="Arial" w:cs="Arial"/>
                <w:color w:val="FFFFFF" w:themeColor="background1"/>
                <w:sz w:val="24"/>
                <w:szCs w:val="24"/>
              </w:rPr>
              <w:t>that</w:t>
            </w:r>
            <w:r w:rsidRPr="003604BB">
              <w:rPr>
                <w:rFonts w:ascii="Arial" w:hAnsi="Arial" w:cs="Arial"/>
                <w:color w:val="FFFFFF" w:themeColor="background1"/>
                <w:sz w:val="24"/>
                <w:szCs w:val="24"/>
              </w:rPr>
              <w:t xml:space="preserve"> could act as an informal control for your changes?</w:t>
            </w:r>
            <w:r>
              <w:rPr>
                <w:rFonts w:ascii="Arial" w:hAnsi="Arial" w:cs="Arial"/>
                <w:color w:val="FFFFFF" w:themeColor="background1"/>
                <w:sz w:val="24"/>
                <w:szCs w:val="24"/>
              </w:rPr>
              <w:t xml:space="preserve"> </w:t>
            </w:r>
          </w:p>
          <w:p w14:paraId="21668B2C" w14:textId="77777777" w:rsidR="00F21CBD" w:rsidRPr="007E06F6" w:rsidRDefault="00F21CBD" w:rsidP="006C0933">
            <w:pPr>
              <w:ind w:left="591" w:hanging="142"/>
              <w:jc w:val="both"/>
              <w:rPr>
                <w:rFonts w:ascii="Arial" w:hAnsi="Arial" w:cs="Arial"/>
                <w:color w:val="C00000"/>
                <w:sz w:val="24"/>
                <w:szCs w:val="24"/>
              </w:rPr>
            </w:pPr>
            <w:r w:rsidRPr="007E06F6">
              <w:rPr>
                <w:rFonts w:ascii="Arial" w:hAnsi="Arial" w:cs="Arial"/>
                <w:i/>
                <w:color w:val="FFFFFF" w:themeColor="background1"/>
                <w:szCs w:val="24"/>
              </w:rPr>
              <w:t>(up to 500 words)</w:t>
            </w:r>
          </w:p>
        </w:tc>
      </w:tr>
      <w:tr w:rsidR="00F21CBD" w:rsidRPr="00B3444E" w14:paraId="471849F9" w14:textId="77777777" w:rsidTr="00F21CBD">
        <w:tc>
          <w:tcPr>
            <w:tcW w:w="9016" w:type="dxa"/>
          </w:tcPr>
          <w:p w14:paraId="71DD9D1B"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5DE100EE"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1BED8880"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029A4868"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3D87035"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51558476"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58C7804D"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891F737"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12C5F2BE"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4EFE1CF1" w14:textId="77777777" w:rsidR="00F21CBD" w:rsidRPr="00B3444E" w:rsidRDefault="00F21CBD" w:rsidP="006C0933">
            <w:pPr>
              <w:autoSpaceDE w:val="0"/>
              <w:autoSpaceDN w:val="0"/>
              <w:adjustRightInd w:val="0"/>
              <w:jc w:val="both"/>
              <w:rPr>
                <w:rFonts w:ascii="Arial" w:hAnsi="Arial" w:cs="Arial"/>
                <w:szCs w:val="24"/>
              </w:rPr>
            </w:pPr>
          </w:p>
          <w:p w14:paraId="05A9330E" w14:textId="77777777" w:rsidR="00F21CBD" w:rsidRPr="00B3444E" w:rsidRDefault="00F21CBD" w:rsidP="006C0933">
            <w:pPr>
              <w:jc w:val="both"/>
              <w:rPr>
                <w:rFonts w:ascii="Arial" w:hAnsi="Arial" w:cs="Arial"/>
                <w:color w:val="C00000"/>
                <w:sz w:val="24"/>
                <w:szCs w:val="24"/>
              </w:rPr>
            </w:pPr>
          </w:p>
        </w:tc>
      </w:tr>
      <w:tr w:rsidR="00F21CBD" w:rsidRPr="007E06F6" w14:paraId="22DA86EF" w14:textId="77777777" w:rsidTr="00F21CBD">
        <w:tc>
          <w:tcPr>
            <w:tcW w:w="9016" w:type="dxa"/>
            <w:shd w:val="clear" w:color="auto" w:fill="7F7F7F" w:themeFill="text1" w:themeFillTint="80"/>
          </w:tcPr>
          <w:p w14:paraId="09DA9D8B" w14:textId="77777777" w:rsidR="00F21CBD" w:rsidRPr="007E06F6" w:rsidRDefault="00F21CBD" w:rsidP="006C0933">
            <w:pPr>
              <w:pStyle w:val="ListParagraph"/>
              <w:numPr>
                <w:ilvl w:val="0"/>
                <w:numId w:val="27"/>
              </w:numPr>
              <w:autoSpaceDE w:val="0"/>
              <w:autoSpaceDN w:val="0"/>
              <w:adjustRightInd w:val="0"/>
              <w:ind w:left="397" w:hanging="397"/>
              <w:jc w:val="both"/>
              <w:rPr>
                <w:rFonts w:ascii="Arial" w:hAnsi="Arial" w:cs="Arial"/>
                <w:i/>
                <w:color w:val="A6A6A6" w:themeColor="background1" w:themeShade="A6"/>
                <w:szCs w:val="24"/>
              </w:rPr>
            </w:pPr>
            <w:r w:rsidRPr="003604BB">
              <w:rPr>
                <w:rFonts w:ascii="Arial" w:hAnsi="Arial" w:cs="Arial"/>
                <w:color w:val="FFFFFF" w:themeColor="background1"/>
                <w:sz w:val="24"/>
                <w:szCs w:val="24"/>
              </w:rPr>
              <w:t>How could you measure whether the new service arrangements are acceptable to those (e.g. health professionals) who will deliver them?</w:t>
            </w:r>
            <w:r>
              <w:rPr>
                <w:rFonts w:ascii="Arial" w:hAnsi="Arial" w:cs="Arial"/>
                <w:color w:val="FFFFFF" w:themeColor="background1"/>
                <w:sz w:val="24"/>
                <w:szCs w:val="24"/>
              </w:rPr>
              <w:t xml:space="preserve"> </w:t>
            </w:r>
            <w:r w:rsidRPr="007E06F6">
              <w:rPr>
                <w:rFonts w:ascii="Arial" w:hAnsi="Arial" w:cs="Arial"/>
                <w:i/>
                <w:color w:val="FFFFFF" w:themeColor="background1"/>
                <w:szCs w:val="24"/>
              </w:rPr>
              <w:t>(up to 500 words)</w:t>
            </w:r>
          </w:p>
        </w:tc>
      </w:tr>
      <w:tr w:rsidR="00F21CBD" w:rsidRPr="00B3444E" w14:paraId="31E559B4" w14:textId="77777777" w:rsidTr="00F21CBD">
        <w:tc>
          <w:tcPr>
            <w:tcW w:w="9016" w:type="dxa"/>
          </w:tcPr>
          <w:p w14:paraId="34774376"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5E63C807"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34FD9D4B"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00881D8B"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00E20211"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975EBDD"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3BE670A3"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127BE560"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361B4448"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4F173EAB"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49CC0F05"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3469180C"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3ECC470C"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3DCE6429" w14:textId="77777777" w:rsidR="00F21CBD" w:rsidRPr="00B3444E" w:rsidRDefault="00F21CBD" w:rsidP="006C0933">
            <w:pPr>
              <w:autoSpaceDE w:val="0"/>
              <w:autoSpaceDN w:val="0"/>
              <w:adjustRightInd w:val="0"/>
              <w:jc w:val="both"/>
              <w:rPr>
                <w:rFonts w:ascii="Arial" w:hAnsi="Arial" w:cs="Arial"/>
                <w:i/>
                <w:color w:val="A6A6A6" w:themeColor="background1" w:themeShade="A6"/>
                <w:szCs w:val="24"/>
              </w:rPr>
            </w:pPr>
          </w:p>
        </w:tc>
      </w:tr>
      <w:tr w:rsidR="00F21CBD" w:rsidRPr="007E06F6" w14:paraId="46CFC651" w14:textId="77777777" w:rsidTr="00F21CBD">
        <w:tc>
          <w:tcPr>
            <w:tcW w:w="9016" w:type="dxa"/>
            <w:shd w:val="clear" w:color="auto" w:fill="7F7F7F" w:themeFill="text1" w:themeFillTint="80"/>
          </w:tcPr>
          <w:p w14:paraId="46AF1BF1" w14:textId="77777777" w:rsidR="00F21CBD" w:rsidRPr="007E06F6" w:rsidRDefault="00F21CBD" w:rsidP="006C0933">
            <w:pPr>
              <w:pStyle w:val="ListParagraph"/>
              <w:numPr>
                <w:ilvl w:val="0"/>
                <w:numId w:val="27"/>
              </w:numPr>
              <w:autoSpaceDE w:val="0"/>
              <w:autoSpaceDN w:val="0"/>
              <w:adjustRightInd w:val="0"/>
              <w:ind w:left="397" w:hanging="397"/>
              <w:jc w:val="both"/>
              <w:rPr>
                <w:rFonts w:ascii="Arial" w:hAnsi="Arial" w:cs="Arial"/>
                <w:i/>
                <w:color w:val="A6A6A6" w:themeColor="background1" w:themeShade="A6"/>
                <w:szCs w:val="24"/>
              </w:rPr>
            </w:pPr>
            <w:r w:rsidRPr="003604BB">
              <w:rPr>
                <w:rFonts w:ascii="Arial" w:hAnsi="Arial" w:cs="Arial"/>
                <w:color w:val="FFFFFF" w:themeColor="background1"/>
                <w:sz w:val="24"/>
                <w:szCs w:val="24"/>
              </w:rPr>
              <w:t>How could you measure whether the new service arrangements are acceptable to those (e.g. autistic people or parents) who will receiv</w:t>
            </w:r>
            <w:r>
              <w:rPr>
                <w:rFonts w:ascii="Arial" w:hAnsi="Arial" w:cs="Arial"/>
                <w:color w:val="FFFFFF" w:themeColor="background1"/>
                <w:sz w:val="24"/>
                <w:szCs w:val="24"/>
              </w:rPr>
              <w:t>e</w:t>
            </w:r>
            <w:r w:rsidRPr="003604BB">
              <w:rPr>
                <w:rFonts w:ascii="Arial" w:hAnsi="Arial" w:cs="Arial"/>
                <w:color w:val="FFFFFF" w:themeColor="background1"/>
                <w:sz w:val="24"/>
                <w:szCs w:val="24"/>
              </w:rPr>
              <w:t xml:space="preserve"> them?</w:t>
            </w:r>
            <w:r>
              <w:rPr>
                <w:rFonts w:ascii="Arial" w:hAnsi="Arial" w:cs="Arial"/>
                <w:color w:val="FFFFFF" w:themeColor="background1"/>
                <w:sz w:val="24"/>
                <w:szCs w:val="24"/>
              </w:rPr>
              <w:t xml:space="preserve"> </w:t>
            </w:r>
            <w:r w:rsidRPr="007E06F6">
              <w:rPr>
                <w:rFonts w:ascii="Arial" w:hAnsi="Arial" w:cs="Arial"/>
                <w:i/>
                <w:color w:val="FFFFFF" w:themeColor="background1"/>
                <w:szCs w:val="24"/>
              </w:rPr>
              <w:t>(up to 500 words)</w:t>
            </w:r>
          </w:p>
        </w:tc>
      </w:tr>
      <w:tr w:rsidR="00F21CBD" w:rsidRPr="00B3444E" w14:paraId="0FE1B18A" w14:textId="77777777" w:rsidTr="00F21CBD">
        <w:tc>
          <w:tcPr>
            <w:tcW w:w="9016" w:type="dxa"/>
          </w:tcPr>
          <w:p w14:paraId="2BF7DC21"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5EC4BB7F" w14:textId="77777777" w:rsidR="00F21CBD" w:rsidRPr="007E06F6" w:rsidRDefault="00F21CBD" w:rsidP="006C0933">
            <w:pPr>
              <w:autoSpaceDE w:val="0"/>
              <w:autoSpaceDN w:val="0"/>
              <w:adjustRightInd w:val="0"/>
              <w:jc w:val="both"/>
              <w:rPr>
                <w:rFonts w:ascii="Arial" w:hAnsi="Arial" w:cs="Arial"/>
                <w:i/>
                <w:color w:val="A6A6A6" w:themeColor="background1" w:themeShade="A6"/>
                <w:szCs w:val="24"/>
              </w:rPr>
            </w:pPr>
          </w:p>
          <w:p w14:paraId="3C59EB5A" w14:textId="77777777" w:rsidR="00F21CBD" w:rsidRDefault="00F21CBD" w:rsidP="006C0933">
            <w:pPr>
              <w:autoSpaceDE w:val="0"/>
              <w:autoSpaceDN w:val="0"/>
              <w:adjustRightInd w:val="0"/>
              <w:jc w:val="both"/>
              <w:rPr>
                <w:rFonts w:ascii="Arial" w:hAnsi="Arial" w:cs="Arial"/>
                <w:szCs w:val="24"/>
              </w:rPr>
            </w:pPr>
          </w:p>
          <w:p w14:paraId="60A6AAF8" w14:textId="77777777" w:rsidR="00F21CBD" w:rsidRDefault="00F21CBD" w:rsidP="006C0933">
            <w:pPr>
              <w:autoSpaceDE w:val="0"/>
              <w:autoSpaceDN w:val="0"/>
              <w:adjustRightInd w:val="0"/>
              <w:jc w:val="both"/>
              <w:rPr>
                <w:rFonts w:ascii="Arial" w:hAnsi="Arial" w:cs="Arial"/>
                <w:szCs w:val="24"/>
              </w:rPr>
            </w:pPr>
          </w:p>
          <w:p w14:paraId="74F9CCAC" w14:textId="77777777" w:rsidR="00F21CBD" w:rsidRDefault="00F21CBD" w:rsidP="006C0933">
            <w:pPr>
              <w:autoSpaceDE w:val="0"/>
              <w:autoSpaceDN w:val="0"/>
              <w:adjustRightInd w:val="0"/>
              <w:jc w:val="both"/>
              <w:rPr>
                <w:rFonts w:ascii="Arial" w:hAnsi="Arial" w:cs="Arial"/>
                <w:szCs w:val="24"/>
              </w:rPr>
            </w:pPr>
          </w:p>
          <w:p w14:paraId="2E2DE7DC" w14:textId="77777777" w:rsidR="00F21CBD" w:rsidRDefault="00F21CBD" w:rsidP="006C0933">
            <w:pPr>
              <w:autoSpaceDE w:val="0"/>
              <w:autoSpaceDN w:val="0"/>
              <w:adjustRightInd w:val="0"/>
              <w:jc w:val="both"/>
              <w:rPr>
                <w:rFonts w:ascii="Arial" w:hAnsi="Arial" w:cs="Arial"/>
                <w:szCs w:val="24"/>
              </w:rPr>
            </w:pPr>
          </w:p>
          <w:p w14:paraId="3224A2B0" w14:textId="77777777" w:rsidR="00F21CBD" w:rsidRDefault="00F21CBD" w:rsidP="006C0933">
            <w:pPr>
              <w:autoSpaceDE w:val="0"/>
              <w:autoSpaceDN w:val="0"/>
              <w:adjustRightInd w:val="0"/>
              <w:jc w:val="both"/>
              <w:rPr>
                <w:rFonts w:ascii="Arial" w:hAnsi="Arial" w:cs="Arial"/>
                <w:szCs w:val="24"/>
              </w:rPr>
            </w:pPr>
          </w:p>
          <w:p w14:paraId="42820384" w14:textId="77777777" w:rsidR="00F21CBD" w:rsidRDefault="00F21CBD" w:rsidP="006C0933">
            <w:pPr>
              <w:autoSpaceDE w:val="0"/>
              <w:autoSpaceDN w:val="0"/>
              <w:adjustRightInd w:val="0"/>
              <w:jc w:val="both"/>
              <w:rPr>
                <w:rFonts w:ascii="Arial" w:hAnsi="Arial" w:cs="Arial"/>
                <w:szCs w:val="24"/>
              </w:rPr>
            </w:pPr>
          </w:p>
          <w:p w14:paraId="10CDC708" w14:textId="77777777" w:rsidR="00F21CBD" w:rsidRDefault="00F21CBD" w:rsidP="006C0933">
            <w:pPr>
              <w:autoSpaceDE w:val="0"/>
              <w:autoSpaceDN w:val="0"/>
              <w:adjustRightInd w:val="0"/>
              <w:jc w:val="both"/>
              <w:rPr>
                <w:rFonts w:ascii="Arial" w:hAnsi="Arial" w:cs="Arial"/>
                <w:szCs w:val="24"/>
              </w:rPr>
            </w:pPr>
          </w:p>
          <w:p w14:paraId="41593CD9" w14:textId="77777777" w:rsidR="00F21CBD" w:rsidRDefault="00F21CBD" w:rsidP="006C0933">
            <w:pPr>
              <w:autoSpaceDE w:val="0"/>
              <w:autoSpaceDN w:val="0"/>
              <w:adjustRightInd w:val="0"/>
              <w:jc w:val="both"/>
              <w:rPr>
                <w:rFonts w:ascii="Arial" w:hAnsi="Arial" w:cs="Arial"/>
                <w:szCs w:val="24"/>
              </w:rPr>
            </w:pPr>
          </w:p>
          <w:p w14:paraId="17801A7D" w14:textId="77777777" w:rsidR="00F21CBD" w:rsidRPr="00B3444E" w:rsidRDefault="00F21CBD" w:rsidP="006C0933">
            <w:pPr>
              <w:autoSpaceDE w:val="0"/>
              <w:autoSpaceDN w:val="0"/>
              <w:adjustRightInd w:val="0"/>
              <w:jc w:val="both"/>
              <w:rPr>
                <w:rFonts w:ascii="Arial" w:hAnsi="Arial" w:cs="Arial"/>
                <w:szCs w:val="24"/>
              </w:rPr>
            </w:pPr>
          </w:p>
          <w:p w14:paraId="2884F618" w14:textId="77777777" w:rsidR="00F21CBD" w:rsidRPr="00B3444E" w:rsidRDefault="00F21CBD" w:rsidP="006C0933">
            <w:pPr>
              <w:autoSpaceDE w:val="0"/>
              <w:autoSpaceDN w:val="0"/>
              <w:adjustRightInd w:val="0"/>
              <w:jc w:val="both"/>
              <w:rPr>
                <w:rFonts w:ascii="Arial" w:hAnsi="Arial" w:cs="Arial"/>
                <w:i/>
                <w:color w:val="A6A6A6" w:themeColor="background1" w:themeShade="A6"/>
                <w:szCs w:val="24"/>
              </w:rPr>
            </w:pPr>
          </w:p>
        </w:tc>
      </w:tr>
      <w:tr w:rsidR="00F21CBD" w:rsidRPr="007E06F6" w14:paraId="14ECA16B" w14:textId="77777777" w:rsidTr="00F21CBD">
        <w:tc>
          <w:tcPr>
            <w:tcW w:w="9016" w:type="dxa"/>
            <w:shd w:val="clear" w:color="auto" w:fill="7F7F7F" w:themeFill="text1" w:themeFillTint="80"/>
          </w:tcPr>
          <w:p w14:paraId="6064C529" w14:textId="77777777" w:rsidR="00F21CBD" w:rsidRPr="007E06F6" w:rsidRDefault="00F21CBD" w:rsidP="006C0933">
            <w:pPr>
              <w:pStyle w:val="ListParagraph"/>
              <w:numPr>
                <w:ilvl w:val="0"/>
                <w:numId w:val="27"/>
              </w:numPr>
              <w:autoSpaceDE w:val="0"/>
              <w:autoSpaceDN w:val="0"/>
              <w:adjustRightInd w:val="0"/>
              <w:ind w:left="397" w:hanging="397"/>
              <w:jc w:val="both"/>
              <w:rPr>
                <w:rFonts w:ascii="Arial" w:hAnsi="Arial" w:cs="Arial"/>
                <w:i/>
                <w:color w:val="A6A6A6" w:themeColor="background1" w:themeShade="A6"/>
                <w:szCs w:val="24"/>
              </w:rPr>
            </w:pPr>
            <w:r w:rsidRPr="003604BB">
              <w:rPr>
                <w:rFonts w:ascii="Arial" w:hAnsi="Arial" w:cs="Arial"/>
                <w:color w:val="FFFFFF" w:themeColor="background1"/>
                <w:sz w:val="24"/>
                <w:szCs w:val="24"/>
              </w:rPr>
              <w:t>What practical issues are most likely to make it unfeasible to deliver (or continue delivering) the proposed service arrangements?</w:t>
            </w:r>
            <w:r>
              <w:rPr>
                <w:rFonts w:ascii="Arial" w:hAnsi="Arial" w:cs="Arial"/>
                <w:color w:val="FFFFFF" w:themeColor="background1"/>
                <w:sz w:val="24"/>
                <w:szCs w:val="24"/>
              </w:rPr>
              <w:t xml:space="preserve"> </w:t>
            </w:r>
            <w:r w:rsidRPr="007E06F6">
              <w:rPr>
                <w:rFonts w:ascii="Arial" w:hAnsi="Arial" w:cs="Arial"/>
                <w:i/>
                <w:color w:val="FFFFFF" w:themeColor="background1"/>
                <w:szCs w:val="24"/>
              </w:rPr>
              <w:t>(up to 500 words)</w:t>
            </w:r>
          </w:p>
        </w:tc>
      </w:tr>
      <w:tr w:rsidR="00F21CBD" w:rsidRPr="00781D5A" w14:paraId="0A05C406" w14:textId="77777777" w:rsidTr="00F21CBD">
        <w:tc>
          <w:tcPr>
            <w:tcW w:w="9016" w:type="dxa"/>
            <w:shd w:val="clear" w:color="auto" w:fill="FFFFFF" w:themeFill="background1"/>
          </w:tcPr>
          <w:p w14:paraId="54F95272"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7BDCD1AD"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6164DA20" w14:textId="77777777" w:rsidR="00F21CBD" w:rsidRDefault="00F21CBD" w:rsidP="006C0933">
            <w:pPr>
              <w:autoSpaceDE w:val="0"/>
              <w:autoSpaceDN w:val="0"/>
              <w:adjustRightInd w:val="0"/>
              <w:jc w:val="both"/>
              <w:rPr>
                <w:rFonts w:ascii="Arial" w:hAnsi="Arial" w:cs="Arial"/>
                <w:szCs w:val="24"/>
              </w:rPr>
            </w:pPr>
          </w:p>
          <w:p w14:paraId="6A516F22" w14:textId="77777777" w:rsidR="00F21CBD" w:rsidRDefault="00F21CBD" w:rsidP="006C0933">
            <w:pPr>
              <w:autoSpaceDE w:val="0"/>
              <w:autoSpaceDN w:val="0"/>
              <w:adjustRightInd w:val="0"/>
              <w:jc w:val="both"/>
              <w:rPr>
                <w:rFonts w:ascii="Arial" w:hAnsi="Arial" w:cs="Arial"/>
                <w:szCs w:val="24"/>
              </w:rPr>
            </w:pPr>
          </w:p>
          <w:p w14:paraId="51214A36" w14:textId="77777777" w:rsidR="00F21CBD" w:rsidRDefault="00F21CBD" w:rsidP="006C0933">
            <w:pPr>
              <w:autoSpaceDE w:val="0"/>
              <w:autoSpaceDN w:val="0"/>
              <w:adjustRightInd w:val="0"/>
              <w:jc w:val="both"/>
              <w:rPr>
                <w:rFonts w:ascii="Arial" w:hAnsi="Arial" w:cs="Arial"/>
                <w:szCs w:val="24"/>
              </w:rPr>
            </w:pPr>
          </w:p>
          <w:p w14:paraId="0528D1D0" w14:textId="77777777" w:rsidR="00F21CBD" w:rsidRPr="00781D5A" w:rsidRDefault="00F21CBD" w:rsidP="006C0933">
            <w:pPr>
              <w:autoSpaceDE w:val="0"/>
              <w:autoSpaceDN w:val="0"/>
              <w:adjustRightInd w:val="0"/>
              <w:jc w:val="both"/>
              <w:rPr>
                <w:rFonts w:ascii="Arial" w:hAnsi="Arial" w:cs="Arial"/>
                <w:szCs w:val="24"/>
              </w:rPr>
            </w:pPr>
          </w:p>
        </w:tc>
      </w:tr>
      <w:tr w:rsidR="00F21CBD" w:rsidRPr="007E06F6" w14:paraId="552DE461" w14:textId="77777777" w:rsidTr="00F21CBD">
        <w:tc>
          <w:tcPr>
            <w:tcW w:w="9016" w:type="dxa"/>
            <w:shd w:val="clear" w:color="auto" w:fill="7F7F7F" w:themeFill="text1" w:themeFillTint="80"/>
          </w:tcPr>
          <w:p w14:paraId="1A3DDB25" w14:textId="77777777" w:rsidR="00F21CBD" w:rsidRDefault="00F21CBD" w:rsidP="006C0933">
            <w:pPr>
              <w:pStyle w:val="ListParagraph"/>
              <w:numPr>
                <w:ilvl w:val="0"/>
                <w:numId w:val="27"/>
              </w:numPr>
              <w:autoSpaceDE w:val="0"/>
              <w:autoSpaceDN w:val="0"/>
              <w:adjustRightInd w:val="0"/>
              <w:ind w:left="397" w:hanging="397"/>
              <w:jc w:val="both"/>
              <w:rPr>
                <w:rFonts w:ascii="Arial" w:hAnsi="Arial" w:cs="Arial"/>
                <w:color w:val="FFFFFF" w:themeColor="background1"/>
                <w:sz w:val="24"/>
                <w:szCs w:val="24"/>
              </w:rPr>
            </w:pPr>
            <w:r>
              <w:rPr>
                <w:rFonts w:ascii="Arial" w:hAnsi="Arial" w:cs="Arial"/>
                <w:color w:val="FFFFFF" w:themeColor="background1"/>
                <w:sz w:val="24"/>
                <w:szCs w:val="24"/>
              </w:rPr>
              <w:t>Do you have access to a Research &amp; Development Team or Quality Improvement Team who could help with developing methods of evaluation?</w:t>
            </w:r>
          </w:p>
          <w:p w14:paraId="520CE06C" w14:textId="77777777" w:rsidR="00F21CBD" w:rsidRPr="007E06F6" w:rsidRDefault="00F21CBD" w:rsidP="006C0933">
            <w:pPr>
              <w:pStyle w:val="ListParagraph"/>
              <w:autoSpaceDE w:val="0"/>
              <w:autoSpaceDN w:val="0"/>
              <w:adjustRightInd w:val="0"/>
              <w:ind w:left="397"/>
              <w:jc w:val="both"/>
              <w:rPr>
                <w:rFonts w:ascii="Arial" w:hAnsi="Arial" w:cs="Arial"/>
                <w:color w:val="FFFFFF" w:themeColor="background1"/>
                <w:sz w:val="24"/>
                <w:szCs w:val="24"/>
              </w:rPr>
            </w:pPr>
            <w:r>
              <w:rPr>
                <w:rFonts w:ascii="Arial" w:hAnsi="Arial" w:cs="Arial"/>
                <w:color w:val="FFFFFF" w:themeColor="background1"/>
                <w:sz w:val="24"/>
                <w:szCs w:val="24"/>
              </w:rPr>
              <w:t xml:space="preserve"> </w:t>
            </w:r>
            <w:r>
              <w:rPr>
                <w:rFonts w:ascii="Arial" w:hAnsi="Arial" w:cs="Arial"/>
                <w:color w:val="FFFFFF" w:themeColor="background1"/>
                <w:sz w:val="24"/>
                <w:szCs w:val="24"/>
              </w:rPr>
              <w:br/>
            </w:r>
            <w:r w:rsidRPr="00C86D58">
              <w:rPr>
                <w:rFonts w:ascii="Arial" w:hAnsi="Arial" w:cs="Arial"/>
                <w:i/>
                <w:iCs/>
                <w:color w:val="FFFFFF" w:themeColor="background1"/>
              </w:rPr>
              <w:t>If so, have you contacted that Team and what did they recommend?</w:t>
            </w:r>
          </w:p>
          <w:p w14:paraId="530A8219" w14:textId="77777777" w:rsidR="00F21CBD" w:rsidRPr="007E06F6" w:rsidRDefault="00F21CBD" w:rsidP="006C0933">
            <w:pPr>
              <w:autoSpaceDE w:val="0"/>
              <w:autoSpaceDN w:val="0"/>
              <w:adjustRightInd w:val="0"/>
              <w:ind w:left="397"/>
              <w:jc w:val="both"/>
              <w:rPr>
                <w:rFonts w:ascii="Arial" w:hAnsi="Arial" w:cs="Arial"/>
                <w:i/>
                <w:color w:val="FFFFFF" w:themeColor="background1"/>
                <w:szCs w:val="24"/>
              </w:rPr>
            </w:pPr>
            <w:r w:rsidRPr="0049429E">
              <w:rPr>
                <w:rFonts w:ascii="Arial" w:hAnsi="Arial" w:cs="Arial"/>
                <w:i/>
                <w:color w:val="FFFFFF" w:themeColor="background1"/>
                <w:szCs w:val="24"/>
              </w:rPr>
              <w:t>(up to 500 words)</w:t>
            </w:r>
          </w:p>
        </w:tc>
      </w:tr>
      <w:tr w:rsidR="00F21CBD" w:rsidRPr="00781D5A" w14:paraId="15D93272" w14:textId="77777777" w:rsidTr="00F21CBD">
        <w:tc>
          <w:tcPr>
            <w:tcW w:w="9016" w:type="dxa"/>
            <w:shd w:val="clear" w:color="auto" w:fill="FFFFFF" w:themeFill="background1"/>
          </w:tcPr>
          <w:p w14:paraId="5C9F3B46" w14:textId="77777777" w:rsidR="00F21CBD" w:rsidRDefault="00F21CBD" w:rsidP="006C0933">
            <w:pPr>
              <w:autoSpaceDE w:val="0"/>
              <w:autoSpaceDN w:val="0"/>
              <w:adjustRightInd w:val="0"/>
              <w:jc w:val="both"/>
              <w:rPr>
                <w:rFonts w:ascii="Arial" w:hAnsi="Arial" w:cs="Arial"/>
                <w:i/>
                <w:color w:val="A6A6A6" w:themeColor="background1" w:themeShade="A6"/>
                <w:szCs w:val="24"/>
              </w:rPr>
            </w:pPr>
          </w:p>
          <w:p w14:paraId="63B1C4B2" w14:textId="77777777" w:rsidR="00F21CBD" w:rsidRDefault="00F21CBD" w:rsidP="006C0933">
            <w:pPr>
              <w:autoSpaceDE w:val="0"/>
              <w:autoSpaceDN w:val="0"/>
              <w:adjustRightInd w:val="0"/>
              <w:jc w:val="both"/>
              <w:rPr>
                <w:rFonts w:ascii="Arial" w:hAnsi="Arial" w:cs="Arial"/>
                <w:szCs w:val="24"/>
              </w:rPr>
            </w:pPr>
          </w:p>
          <w:p w14:paraId="35D3B974" w14:textId="77777777" w:rsidR="00F21CBD" w:rsidRDefault="00F21CBD" w:rsidP="006C0933">
            <w:pPr>
              <w:autoSpaceDE w:val="0"/>
              <w:autoSpaceDN w:val="0"/>
              <w:adjustRightInd w:val="0"/>
              <w:jc w:val="both"/>
              <w:rPr>
                <w:rFonts w:ascii="Arial" w:hAnsi="Arial" w:cs="Arial"/>
                <w:szCs w:val="24"/>
              </w:rPr>
            </w:pPr>
          </w:p>
          <w:p w14:paraId="167E7A59" w14:textId="77777777" w:rsidR="00F21CBD" w:rsidRDefault="00F21CBD" w:rsidP="006C0933">
            <w:pPr>
              <w:autoSpaceDE w:val="0"/>
              <w:autoSpaceDN w:val="0"/>
              <w:adjustRightInd w:val="0"/>
              <w:jc w:val="both"/>
              <w:rPr>
                <w:rFonts w:ascii="Arial" w:hAnsi="Arial" w:cs="Arial"/>
                <w:szCs w:val="24"/>
              </w:rPr>
            </w:pPr>
          </w:p>
          <w:p w14:paraId="0D286EB1" w14:textId="77777777" w:rsidR="00F21CBD" w:rsidRDefault="00F21CBD" w:rsidP="006C0933">
            <w:pPr>
              <w:autoSpaceDE w:val="0"/>
              <w:autoSpaceDN w:val="0"/>
              <w:adjustRightInd w:val="0"/>
              <w:jc w:val="both"/>
              <w:rPr>
                <w:rFonts w:ascii="Arial" w:hAnsi="Arial" w:cs="Arial"/>
                <w:szCs w:val="24"/>
              </w:rPr>
            </w:pPr>
          </w:p>
          <w:p w14:paraId="632B4547" w14:textId="77777777" w:rsidR="00F21CBD" w:rsidRDefault="00F21CBD" w:rsidP="006C0933">
            <w:pPr>
              <w:autoSpaceDE w:val="0"/>
              <w:autoSpaceDN w:val="0"/>
              <w:adjustRightInd w:val="0"/>
              <w:jc w:val="both"/>
              <w:rPr>
                <w:rFonts w:ascii="Arial" w:hAnsi="Arial" w:cs="Arial"/>
                <w:szCs w:val="24"/>
              </w:rPr>
            </w:pPr>
          </w:p>
          <w:p w14:paraId="0E0DB1DA" w14:textId="77777777" w:rsidR="00F21CBD" w:rsidRDefault="00F21CBD" w:rsidP="006C0933">
            <w:pPr>
              <w:autoSpaceDE w:val="0"/>
              <w:autoSpaceDN w:val="0"/>
              <w:adjustRightInd w:val="0"/>
              <w:jc w:val="both"/>
              <w:rPr>
                <w:rFonts w:ascii="Arial" w:hAnsi="Arial" w:cs="Arial"/>
                <w:szCs w:val="24"/>
              </w:rPr>
            </w:pPr>
          </w:p>
          <w:p w14:paraId="3E6CB1BE" w14:textId="77777777" w:rsidR="00F21CBD" w:rsidRDefault="00F21CBD" w:rsidP="006C0933">
            <w:pPr>
              <w:autoSpaceDE w:val="0"/>
              <w:autoSpaceDN w:val="0"/>
              <w:adjustRightInd w:val="0"/>
              <w:jc w:val="both"/>
              <w:rPr>
                <w:rFonts w:ascii="Arial" w:hAnsi="Arial" w:cs="Arial"/>
                <w:szCs w:val="24"/>
              </w:rPr>
            </w:pPr>
          </w:p>
          <w:p w14:paraId="6AEB8CAE" w14:textId="77777777" w:rsidR="00F21CBD" w:rsidRDefault="00F21CBD" w:rsidP="006C0933">
            <w:pPr>
              <w:autoSpaceDE w:val="0"/>
              <w:autoSpaceDN w:val="0"/>
              <w:adjustRightInd w:val="0"/>
              <w:jc w:val="both"/>
              <w:rPr>
                <w:rFonts w:ascii="Arial" w:hAnsi="Arial" w:cs="Arial"/>
                <w:szCs w:val="24"/>
              </w:rPr>
            </w:pPr>
          </w:p>
          <w:p w14:paraId="6980D410" w14:textId="77777777" w:rsidR="00F21CBD" w:rsidRDefault="00F21CBD" w:rsidP="006C0933">
            <w:pPr>
              <w:autoSpaceDE w:val="0"/>
              <w:autoSpaceDN w:val="0"/>
              <w:adjustRightInd w:val="0"/>
              <w:jc w:val="both"/>
              <w:rPr>
                <w:rFonts w:ascii="Arial" w:hAnsi="Arial" w:cs="Arial"/>
                <w:szCs w:val="24"/>
              </w:rPr>
            </w:pPr>
          </w:p>
          <w:p w14:paraId="0E545689" w14:textId="77777777" w:rsidR="00F21CBD" w:rsidRDefault="00F21CBD" w:rsidP="006C0933">
            <w:pPr>
              <w:autoSpaceDE w:val="0"/>
              <w:autoSpaceDN w:val="0"/>
              <w:adjustRightInd w:val="0"/>
              <w:jc w:val="both"/>
              <w:rPr>
                <w:rFonts w:ascii="Arial" w:hAnsi="Arial" w:cs="Arial"/>
                <w:szCs w:val="24"/>
              </w:rPr>
            </w:pPr>
          </w:p>
          <w:p w14:paraId="54888EC0" w14:textId="77777777" w:rsidR="00F21CBD" w:rsidRPr="00781D5A" w:rsidRDefault="00F21CBD" w:rsidP="006C0933">
            <w:pPr>
              <w:autoSpaceDE w:val="0"/>
              <w:autoSpaceDN w:val="0"/>
              <w:adjustRightInd w:val="0"/>
              <w:jc w:val="both"/>
              <w:rPr>
                <w:rFonts w:ascii="Arial" w:hAnsi="Arial" w:cs="Arial"/>
                <w:szCs w:val="24"/>
              </w:rPr>
            </w:pPr>
          </w:p>
        </w:tc>
      </w:tr>
    </w:tbl>
    <w:p w14:paraId="586E2429" w14:textId="4B562670" w:rsidR="00F21CBD" w:rsidRDefault="00F21CBD" w:rsidP="003F2D80">
      <w:pPr>
        <w:pStyle w:val="EndnoteText"/>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21CBD" w:rsidRPr="008701DD" w14:paraId="546D1069" w14:textId="77777777" w:rsidTr="00104716">
        <w:tc>
          <w:tcPr>
            <w:tcW w:w="9016" w:type="dxa"/>
            <w:shd w:val="clear" w:color="auto" w:fill="0070C0"/>
          </w:tcPr>
          <w:p w14:paraId="746C4AAE" w14:textId="1DC26FDB" w:rsidR="00F21CBD" w:rsidRPr="00DF0000" w:rsidRDefault="00F21CBD" w:rsidP="00DF0000">
            <w:pPr>
              <w:jc w:val="both"/>
              <w:rPr>
                <w:rFonts w:ascii="Arial" w:hAnsi="Arial" w:cs="Arial"/>
                <w:b/>
                <w:bCs/>
                <w:color w:val="FFFFFF" w:themeColor="background1"/>
                <w:sz w:val="24"/>
                <w:szCs w:val="24"/>
              </w:rPr>
            </w:pPr>
            <w:r>
              <w:rPr>
                <w:rFonts w:ascii="Arial" w:hAnsi="Arial" w:cs="Arial"/>
                <w:b/>
                <w:bCs/>
                <w:color w:val="FFFFFF" w:themeColor="background1"/>
                <w:sz w:val="24"/>
                <w:szCs w:val="24"/>
              </w:rPr>
              <w:t>4.</w:t>
            </w:r>
            <w:r w:rsidR="00814F3B">
              <w:rPr>
                <w:rFonts w:ascii="Arial" w:hAnsi="Arial" w:cs="Arial"/>
                <w:b/>
                <w:bCs/>
                <w:color w:val="FFFFFF" w:themeColor="background1"/>
                <w:sz w:val="24"/>
                <w:szCs w:val="24"/>
              </w:rPr>
              <w:t xml:space="preserve"> </w:t>
            </w:r>
            <w:r w:rsidRPr="00DF0000">
              <w:rPr>
                <w:rFonts w:ascii="Arial" w:hAnsi="Arial" w:cs="Arial"/>
                <w:b/>
                <w:bCs/>
                <w:color w:val="FFFFFF" w:themeColor="background1"/>
                <w:sz w:val="24"/>
                <w:szCs w:val="24"/>
              </w:rPr>
              <w:t>Initial financial breakdown</w:t>
            </w:r>
          </w:p>
          <w:p w14:paraId="7979E5AD" w14:textId="77777777" w:rsidR="00F21CBD" w:rsidRPr="00674711" w:rsidRDefault="00F21CBD" w:rsidP="00DF0000">
            <w:pPr>
              <w:jc w:val="both"/>
              <w:rPr>
                <w:rFonts w:ascii="Arial" w:hAnsi="Arial" w:cs="Arial"/>
                <w:i/>
                <w:iCs/>
                <w:color w:val="FFFFFF" w:themeColor="background1"/>
                <w:sz w:val="24"/>
                <w:szCs w:val="24"/>
              </w:rPr>
            </w:pPr>
            <w:r>
              <w:rPr>
                <w:rFonts w:ascii="Arial" w:hAnsi="Arial" w:cs="Arial"/>
                <w:i/>
                <w:iCs/>
                <w:color w:val="FFFFFF" w:themeColor="background1"/>
                <w:sz w:val="24"/>
                <w:szCs w:val="24"/>
              </w:rPr>
              <w:t xml:space="preserve">At this stage we do not expect a detailed financial plan. </w:t>
            </w:r>
          </w:p>
        </w:tc>
      </w:tr>
      <w:tr w:rsidR="00F21CBD" w:rsidRPr="00B3444E" w14:paraId="4194456F" w14:textId="77777777" w:rsidTr="00F21CBD">
        <w:tc>
          <w:tcPr>
            <w:tcW w:w="9016" w:type="dxa"/>
            <w:shd w:val="clear" w:color="auto" w:fill="7F7F7F" w:themeFill="text1" w:themeFillTint="80"/>
          </w:tcPr>
          <w:p w14:paraId="771B8201" w14:textId="77777777" w:rsidR="00F21CBD" w:rsidRPr="00C86D58" w:rsidRDefault="00F21CBD" w:rsidP="00DF0000">
            <w:pPr>
              <w:pStyle w:val="ListParagraph"/>
              <w:numPr>
                <w:ilvl w:val="0"/>
                <w:numId w:val="37"/>
              </w:numPr>
              <w:ind w:left="397" w:hanging="397"/>
              <w:jc w:val="both"/>
              <w:rPr>
                <w:rFonts w:ascii="Arial" w:hAnsi="Arial" w:cs="Arial"/>
                <w:color w:val="C00000"/>
                <w:sz w:val="24"/>
                <w:szCs w:val="24"/>
              </w:rPr>
            </w:pPr>
            <w:r>
              <w:rPr>
                <w:rFonts w:ascii="Arial" w:hAnsi="Arial" w:cs="Arial"/>
                <w:color w:val="FFFFFF" w:themeColor="background1"/>
                <w:sz w:val="24"/>
                <w:szCs w:val="24"/>
              </w:rPr>
              <w:t>Overall, h</w:t>
            </w:r>
            <w:r w:rsidRPr="0036568E">
              <w:rPr>
                <w:rFonts w:ascii="Arial" w:hAnsi="Arial" w:cs="Arial"/>
                <w:color w:val="FFFFFF" w:themeColor="background1"/>
                <w:sz w:val="24"/>
                <w:szCs w:val="24"/>
              </w:rPr>
              <w:t xml:space="preserve">ow much do you anticipate will be needed to </w:t>
            </w:r>
            <w:r>
              <w:rPr>
                <w:rFonts w:ascii="Arial" w:hAnsi="Arial" w:cs="Arial"/>
                <w:color w:val="FFFFFF" w:themeColor="background1"/>
                <w:sz w:val="24"/>
                <w:szCs w:val="24"/>
              </w:rPr>
              <w:t>deliver these proposals</w:t>
            </w:r>
            <w:r w:rsidRPr="0036568E">
              <w:rPr>
                <w:rFonts w:ascii="Arial" w:hAnsi="Arial" w:cs="Arial"/>
                <w:color w:val="FFFFFF" w:themeColor="background1"/>
                <w:sz w:val="24"/>
                <w:szCs w:val="24"/>
              </w:rPr>
              <w:t>?</w:t>
            </w:r>
          </w:p>
          <w:p w14:paraId="755755D9" w14:textId="77777777" w:rsidR="00F21CBD" w:rsidRDefault="00F21CBD" w:rsidP="00DF0000">
            <w:pPr>
              <w:pStyle w:val="ListParagraph"/>
              <w:ind w:left="397"/>
              <w:jc w:val="both"/>
              <w:rPr>
                <w:rFonts w:ascii="Arial" w:hAnsi="Arial" w:cs="Arial"/>
                <w:color w:val="FFFFFF" w:themeColor="background1"/>
                <w:sz w:val="24"/>
                <w:szCs w:val="24"/>
              </w:rPr>
            </w:pPr>
          </w:p>
          <w:p w14:paraId="32855ED8" w14:textId="77777777" w:rsidR="00F21CBD" w:rsidRPr="0036568E" w:rsidRDefault="00F21CBD" w:rsidP="00DF0000">
            <w:pPr>
              <w:pStyle w:val="ListParagraph"/>
              <w:ind w:left="397"/>
              <w:jc w:val="both"/>
              <w:rPr>
                <w:rFonts w:ascii="Arial" w:hAnsi="Arial" w:cs="Arial"/>
                <w:color w:val="C00000"/>
                <w:sz w:val="24"/>
                <w:szCs w:val="24"/>
              </w:rPr>
            </w:pPr>
            <w:r w:rsidRPr="0036568E">
              <w:rPr>
                <w:rFonts w:ascii="Arial" w:hAnsi="Arial" w:cs="Arial"/>
                <w:color w:val="FFFFFF" w:themeColor="background1"/>
                <w:sz w:val="24"/>
                <w:szCs w:val="24"/>
              </w:rPr>
              <w:t xml:space="preserve"> </w:t>
            </w:r>
            <w:r w:rsidRPr="00C86D58">
              <w:rPr>
                <w:rFonts w:ascii="Arial" w:hAnsi="Arial" w:cs="Arial"/>
                <w:i/>
                <w:iCs/>
                <w:color w:val="FFFFFF" w:themeColor="background1"/>
              </w:rPr>
              <w:t xml:space="preserve">If possible, please present a rough estimate for individual financial years (2021-22, 2022-23, 2023-23). Individual projects do not necessarily have to run for all three years. </w:t>
            </w:r>
          </w:p>
        </w:tc>
      </w:tr>
      <w:tr w:rsidR="00F21CBD" w:rsidRPr="00B3444E" w14:paraId="35B93889" w14:textId="77777777" w:rsidTr="00F21CBD">
        <w:tc>
          <w:tcPr>
            <w:tcW w:w="9016" w:type="dxa"/>
          </w:tcPr>
          <w:p w14:paraId="7038794E" w14:textId="77777777" w:rsidR="00F21CBD" w:rsidRDefault="00F21CBD" w:rsidP="00DF0000">
            <w:pPr>
              <w:autoSpaceDE w:val="0"/>
              <w:autoSpaceDN w:val="0"/>
              <w:adjustRightInd w:val="0"/>
              <w:jc w:val="both"/>
              <w:rPr>
                <w:rFonts w:ascii="Arial" w:hAnsi="Arial" w:cs="Arial"/>
                <w:color w:val="C00000"/>
                <w:sz w:val="24"/>
                <w:szCs w:val="24"/>
              </w:rPr>
            </w:pPr>
          </w:p>
          <w:p w14:paraId="41929834" w14:textId="77777777" w:rsidR="00F21CBD" w:rsidRDefault="00F21CBD" w:rsidP="00DF0000">
            <w:pPr>
              <w:autoSpaceDE w:val="0"/>
              <w:autoSpaceDN w:val="0"/>
              <w:adjustRightInd w:val="0"/>
              <w:jc w:val="both"/>
              <w:rPr>
                <w:rFonts w:ascii="Arial" w:hAnsi="Arial" w:cs="Arial"/>
                <w:color w:val="C00000"/>
                <w:sz w:val="24"/>
                <w:szCs w:val="24"/>
              </w:rPr>
            </w:pPr>
          </w:p>
          <w:p w14:paraId="2FE5C7E7" w14:textId="77777777" w:rsidR="00F21CBD" w:rsidRDefault="00F21CBD" w:rsidP="00DF0000">
            <w:pPr>
              <w:autoSpaceDE w:val="0"/>
              <w:autoSpaceDN w:val="0"/>
              <w:adjustRightInd w:val="0"/>
              <w:jc w:val="both"/>
              <w:rPr>
                <w:rFonts w:ascii="Arial" w:hAnsi="Arial" w:cs="Arial"/>
                <w:color w:val="C00000"/>
                <w:sz w:val="24"/>
                <w:szCs w:val="24"/>
              </w:rPr>
            </w:pPr>
          </w:p>
          <w:p w14:paraId="1D32A78F" w14:textId="77777777" w:rsidR="00F21CBD" w:rsidRDefault="00F21CBD" w:rsidP="00DF0000">
            <w:pPr>
              <w:autoSpaceDE w:val="0"/>
              <w:autoSpaceDN w:val="0"/>
              <w:adjustRightInd w:val="0"/>
              <w:jc w:val="both"/>
              <w:rPr>
                <w:rFonts w:ascii="Arial" w:hAnsi="Arial" w:cs="Arial"/>
                <w:color w:val="C00000"/>
                <w:sz w:val="24"/>
                <w:szCs w:val="24"/>
              </w:rPr>
            </w:pPr>
          </w:p>
          <w:p w14:paraId="3B52ED18" w14:textId="77777777" w:rsidR="00F21CBD" w:rsidRDefault="00F21CBD" w:rsidP="00DF0000">
            <w:pPr>
              <w:autoSpaceDE w:val="0"/>
              <w:autoSpaceDN w:val="0"/>
              <w:adjustRightInd w:val="0"/>
              <w:jc w:val="both"/>
              <w:rPr>
                <w:rFonts w:ascii="Arial" w:hAnsi="Arial" w:cs="Arial"/>
                <w:color w:val="C00000"/>
                <w:sz w:val="24"/>
                <w:szCs w:val="24"/>
              </w:rPr>
            </w:pPr>
          </w:p>
          <w:p w14:paraId="775E8AE1" w14:textId="77777777" w:rsidR="00F21CBD" w:rsidRDefault="00F21CBD" w:rsidP="00DF0000">
            <w:pPr>
              <w:autoSpaceDE w:val="0"/>
              <w:autoSpaceDN w:val="0"/>
              <w:adjustRightInd w:val="0"/>
              <w:jc w:val="both"/>
              <w:rPr>
                <w:rFonts w:ascii="Arial" w:hAnsi="Arial" w:cs="Arial"/>
                <w:color w:val="C00000"/>
                <w:sz w:val="24"/>
                <w:szCs w:val="24"/>
              </w:rPr>
            </w:pPr>
          </w:p>
          <w:p w14:paraId="0102DFCA" w14:textId="77777777" w:rsidR="00F21CBD" w:rsidRDefault="00F21CBD" w:rsidP="00DF0000">
            <w:pPr>
              <w:autoSpaceDE w:val="0"/>
              <w:autoSpaceDN w:val="0"/>
              <w:adjustRightInd w:val="0"/>
              <w:jc w:val="both"/>
              <w:rPr>
                <w:rFonts w:ascii="Arial" w:hAnsi="Arial" w:cs="Arial"/>
                <w:color w:val="C00000"/>
                <w:sz w:val="24"/>
                <w:szCs w:val="24"/>
              </w:rPr>
            </w:pPr>
          </w:p>
          <w:p w14:paraId="664FFA35" w14:textId="77777777" w:rsidR="00F21CBD" w:rsidRDefault="00F21CBD" w:rsidP="00DF0000">
            <w:pPr>
              <w:autoSpaceDE w:val="0"/>
              <w:autoSpaceDN w:val="0"/>
              <w:adjustRightInd w:val="0"/>
              <w:jc w:val="both"/>
              <w:rPr>
                <w:rFonts w:ascii="Arial" w:hAnsi="Arial" w:cs="Arial"/>
                <w:color w:val="C00000"/>
                <w:sz w:val="24"/>
                <w:szCs w:val="24"/>
              </w:rPr>
            </w:pPr>
          </w:p>
          <w:p w14:paraId="253EBB71" w14:textId="77777777" w:rsidR="00F21CBD" w:rsidRDefault="00F21CBD" w:rsidP="00DF0000">
            <w:pPr>
              <w:autoSpaceDE w:val="0"/>
              <w:autoSpaceDN w:val="0"/>
              <w:adjustRightInd w:val="0"/>
              <w:jc w:val="both"/>
              <w:rPr>
                <w:rFonts w:ascii="Arial" w:hAnsi="Arial" w:cs="Arial"/>
                <w:color w:val="C00000"/>
                <w:sz w:val="24"/>
                <w:szCs w:val="24"/>
              </w:rPr>
            </w:pPr>
          </w:p>
          <w:p w14:paraId="72A9AA7A" w14:textId="77777777" w:rsidR="00F21CBD" w:rsidRDefault="00F21CBD" w:rsidP="00DF0000">
            <w:pPr>
              <w:autoSpaceDE w:val="0"/>
              <w:autoSpaceDN w:val="0"/>
              <w:adjustRightInd w:val="0"/>
              <w:jc w:val="both"/>
              <w:rPr>
                <w:rFonts w:ascii="Arial" w:hAnsi="Arial" w:cs="Arial"/>
                <w:color w:val="C00000"/>
                <w:sz w:val="24"/>
                <w:szCs w:val="24"/>
              </w:rPr>
            </w:pPr>
          </w:p>
          <w:p w14:paraId="71FDEEA6" w14:textId="77777777" w:rsidR="00F21CBD" w:rsidRPr="00B3444E" w:rsidRDefault="00F21CBD" w:rsidP="00DF0000">
            <w:pPr>
              <w:autoSpaceDE w:val="0"/>
              <w:autoSpaceDN w:val="0"/>
              <w:adjustRightInd w:val="0"/>
              <w:jc w:val="both"/>
              <w:rPr>
                <w:rFonts w:ascii="Arial" w:hAnsi="Arial" w:cs="Arial"/>
                <w:color w:val="C00000"/>
                <w:sz w:val="24"/>
                <w:szCs w:val="24"/>
              </w:rPr>
            </w:pPr>
          </w:p>
        </w:tc>
      </w:tr>
      <w:tr w:rsidR="00F21CBD" w:rsidRPr="00B3444E" w14:paraId="02BA2025" w14:textId="77777777" w:rsidTr="00F21CBD">
        <w:tc>
          <w:tcPr>
            <w:tcW w:w="9016" w:type="dxa"/>
            <w:shd w:val="clear" w:color="auto" w:fill="7F7F7F" w:themeFill="text1" w:themeFillTint="80"/>
          </w:tcPr>
          <w:p w14:paraId="1DBABEB5" w14:textId="77777777" w:rsidR="00F21CBD" w:rsidRPr="006E3BF1" w:rsidRDefault="00F21CBD" w:rsidP="00DF0000">
            <w:pPr>
              <w:pStyle w:val="ListParagraph"/>
              <w:numPr>
                <w:ilvl w:val="0"/>
                <w:numId w:val="37"/>
              </w:numPr>
              <w:autoSpaceDE w:val="0"/>
              <w:autoSpaceDN w:val="0"/>
              <w:adjustRightInd w:val="0"/>
              <w:ind w:left="397" w:hanging="397"/>
              <w:jc w:val="both"/>
              <w:rPr>
                <w:rFonts w:ascii="Arial" w:hAnsi="Arial" w:cs="Arial"/>
                <w:i/>
                <w:color w:val="A6A6A6" w:themeColor="background1" w:themeShade="A6"/>
                <w:szCs w:val="24"/>
              </w:rPr>
            </w:pPr>
            <w:r w:rsidRPr="000566BF">
              <w:rPr>
                <w:rFonts w:ascii="Arial" w:hAnsi="Arial" w:cs="Arial"/>
                <w:iCs/>
                <w:color w:val="FFFFFF" w:themeColor="background1"/>
                <w:sz w:val="24"/>
                <w:szCs w:val="28"/>
              </w:rPr>
              <w:t xml:space="preserve">Please </w:t>
            </w:r>
            <w:r>
              <w:rPr>
                <w:rFonts w:ascii="Arial" w:hAnsi="Arial" w:cs="Arial"/>
                <w:iCs/>
                <w:color w:val="FFFFFF" w:themeColor="background1"/>
                <w:sz w:val="24"/>
                <w:szCs w:val="28"/>
              </w:rPr>
              <w:t>provide any additional detail you can on the major costs involved in delivering the change in pathway/service model</w:t>
            </w:r>
            <w:r w:rsidRPr="007E06F6">
              <w:rPr>
                <w:rFonts w:ascii="Arial" w:hAnsi="Arial" w:cs="Arial"/>
                <w:iCs/>
                <w:color w:val="FFFFFF" w:themeColor="background1"/>
                <w:sz w:val="24"/>
                <w:szCs w:val="28"/>
              </w:rPr>
              <w:t>?</w:t>
            </w:r>
          </w:p>
          <w:p w14:paraId="2032DE8D" w14:textId="77777777" w:rsidR="00F21CBD" w:rsidRPr="006E3BF1" w:rsidRDefault="00F21CBD" w:rsidP="00DF0000">
            <w:pPr>
              <w:pStyle w:val="ListParagraph"/>
              <w:autoSpaceDE w:val="0"/>
              <w:autoSpaceDN w:val="0"/>
              <w:adjustRightInd w:val="0"/>
              <w:ind w:left="397"/>
              <w:jc w:val="both"/>
              <w:rPr>
                <w:rFonts w:ascii="Arial" w:hAnsi="Arial" w:cs="Arial"/>
                <w:i/>
                <w:color w:val="A6A6A6" w:themeColor="background1" w:themeShade="A6"/>
                <w:sz w:val="20"/>
              </w:rPr>
            </w:pPr>
          </w:p>
          <w:p w14:paraId="5A9094EC" w14:textId="77777777" w:rsidR="00F21CBD" w:rsidRPr="006E3BF1" w:rsidRDefault="00F21CBD" w:rsidP="00DF0000">
            <w:pPr>
              <w:pStyle w:val="ListParagraph"/>
              <w:autoSpaceDE w:val="0"/>
              <w:autoSpaceDN w:val="0"/>
              <w:adjustRightInd w:val="0"/>
              <w:ind w:left="397"/>
              <w:jc w:val="both"/>
              <w:rPr>
                <w:rFonts w:ascii="Arial" w:hAnsi="Arial" w:cs="Arial"/>
                <w:i/>
                <w:color w:val="FFFFFF" w:themeColor="background1"/>
                <w:szCs w:val="24"/>
              </w:rPr>
            </w:pPr>
            <w:r w:rsidRPr="006E3BF1">
              <w:rPr>
                <w:rFonts w:ascii="Arial" w:hAnsi="Arial" w:cs="Arial"/>
                <w:i/>
                <w:color w:val="FFFFFF" w:themeColor="background1"/>
                <w:szCs w:val="24"/>
              </w:rPr>
              <w:t xml:space="preserve">What would the major items of expenditure be? </w:t>
            </w:r>
          </w:p>
          <w:p w14:paraId="77AE096F" w14:textId="77777777" w:rsidR="00F21CBD" w:rsidRPr="006E3BF1" w:rsidRDefault="00F21CBD" w:rsidP="00DF0000">
            <w:pPr>
              <w:pStyle w:val="ListParagraph"/>
              <w:autoSpaceDE w:val="0"/>
              <w:autoSpaceDN w:val="0"/>
              <w:adjustRightInd w:val="0"/>
              <w:ind w:left="397"/>
              <w:jc w:val="both"/>
              <w:rPr>
                <w:rFonts w:ascii="Arial" w:hAnsi="Arial" w:cs="Arial"/>
                <w:i/>
                <w:color w:val="FFFFFF" w:themeColor="background1"/>
                <w:szCs w:val="24"/>
              </w:rPr>
            </w:pPr>
            <w:r w:rsidRPr="006E3BF1">
              <w:rPr>
                <w:rFonts w:ascii="Arial" w:hAnsi="Arial" w:cs="Arial"/>
                <w:i/>
                <w:color w:val="FFFFFF" w:themeColor="background1"/>
                <w:szCs w:val="24"/>
              </w:rPr>
              <w:t xml:space="preserve">Who would be funded to do what (if known)? </w:t>
            </w:r>
          </w:p>
          <w:p w14:paraId="6AACD026" w14:textId="77777777" w:rsidR="00F21CBD" w:rsidRPr="000566BF" w:rsidRDefault="00F21CBD" w:rsidP="00DF0000">
            <w:pPr>
              <w:pStyle w:val="ListParagraph"/>
              <w:autoSpaceDE w:val="0"/>
              <w:autoSpaceDN w:val="0"/>
              <w:adjustRightInd w:val="0"/>
              <w:ind w:left="397"/>
              <w:jc w:val="both"/>
              <w:rPr>
                <w:rFonts w:ascii="Arial" w:hAnsi="Arial" w:cs="Arial"/>
                <w:i/>
                <w:color w:val="A6A6A6" w:themeColor="background1" w:themeShade="A6"/>
                <w:szCs w:val="24"/>
              </w:rPr>
            </w:pPr>
            <w:r w:rsidRPr="006E3BF1">
              <w:rPr>
                <w:rFonts w:ascii="Arial" w:hAnsi="Arial" w:cs="Arial"/>
                <w:i/>
                <w:color w:val="FFFFFF" w:themeColor="background1"/>
                <w:szCs w:val="24"/>
              </w:rPr>
              <w:t xml:space="preserve">Do your proposals include costs for an independent scientific evaluation? </w:t>
            </w:r>
          </w:p>
        </w:tc>
      </w:tr>
      <w:tr w:rsidR="00F21CBD" w:rsidRPr="00B3444E" w14:paraId="34037C46" w14:textId="77777777" w:rsidTr="00F21CBD">
        <w:tc>
          <w:tcPr>
            <w:tcW w:w="9016" w:type="dxa"/>
          </w:tcPr>
          <w:p w14:paraId="396FD2DB" w14:textId="77777777" w:rsidR="00F21CBD" w:rsidRPr="001E2D86" w:rsidRDefault="00F21CBD" w:rsidP="00DF0000">
            <w:pPr>
              <w:autoSpaceDE w:val="0"/>
              <w:autoSpaceDN w:val="0"/>
              <w:adjustRightInd w:val="0"/>
              <w:jc w:val="both"/>
              <w:rPr>
                <w:rFonts w:ascii="Arial" w:hAnsi="Arial" w:cs="Arial"/>
                <w:iCs/>
                <w:color w:val="A6A6A6" w:themeColor="background1" w:themeShade="A6"/>
                <w:szCs w:val="24"/>
              </w:rPr>
            </w:pPr>
          </w:p>
          <w:p w14:paraId="11F8E3DF" w14:textId="77777777" w:rsidR="00F21CBD" w:rsidRDefault="00F21CBD" w:rsidP="00DF0000">
            <w:pPr>
              <w:autoSpaceDE w:val="0"/>
              <w:autoSpaceDN w:val="0"/>
              <w:adjustRightInd w:val="0"/>
              <w:jc w:val="both"/>
              <w:rPr>
                <w:rFonts w:ascii="Arial" w:hAnsi="Arial" w:cs="Arial"/>
                <w:iCs/>
                <w:color w:val="A6A6A6" w:themeColor="background1" w:themeShade="A6"/>
                <w:szCs w:val="24"/>
              </w:rPr>
            </w:pPr>
          </w:p>
          <w:p w14:paraId="144A90FF" w14:textId="77777777" w:rsidR="00F21CBD" w:rsidRDefault="00F21CBD" w:rsidP="00DF0000">
            <w:pPr>
              <w:autoSpaceDE w:val="0"/>
              <w:autoSpaceDN w:val="0"/>
              <w:adjustRightInd w:val="0"/>
              <w:jc w:val="both"/>
              <w:rPr>
                <w:rFonts w:ascii="Arial" w:hAnsi="Arial" w:cs="Arial"/>
                <w:iCs/>
                <w:color w:val="A6A6A6" w:themeColor="background1" w:themeShade="A6"/>
                <w:szCs w:val="24"/>
              </w:rPr>
            </w:pPr>
          </w:p>
          <w:p w14:paraId="0BA935D8" w14:textId="77777777" w:rsidR="00F21CBD" w:rsidRDefault="00F21CBD" w:rsidP="00DF0000">
            <w:pPr>
              <w:autoSpaceDE w:val="0"/>
              <w:autoSpaceDN w:val="0"/>
              <w:adjustRightInd w:val="0"/>
              <w:jc w:val="both"/>
              <w:rPr>
                <w:rFonts w:ascii="Arial" w:hAnsi="Arial" w:cs="Arial"/>
                <w:iCs/>
                <w:color w:val="A6A6A6" w:themeColor="background1" w:themeShade="A6"/>
                <w:szCs w:val="24"/>
              </w:rPr>
            </w:pPr>
          </w:p>
          <w:p w14:paraId="75836393" w14:textId="77777777" w:rsidR="00F21CBD" w:rsidRDefault="00F21CBD" w:rsidP="00DF0000">
            <w:pPr>
              <w:autoSpaceDE w:val="0"/>
              <w:autoSpaceDN w:val="0"/>
              <w:adjustRightInd w:val="0"/>
              <w:jc w:val="both"/>
              <w:rPr>
                <w:rFonts w:ascii="Arial" w:hAnsi="Arial" w:cs="Arial"/>
                <w:iCs/>
                <w:color w:val="A6A6A6" w:themeColor="background1" w:themeShade="A6"/>
                <w:szCs w:val="24"/>
              </w:rPr>
            </w:pPr>
          </w:p>
          <w:p w14:paraId="4C9002E0" w14:textId="77777777" w:rsidR="00F21CBD" w:rsidRDefault="00F21CBD" w:rsidP="00DF0000">
            <w:pPr>
              <w:autoSpaceDE w:val="0"/>
              <w:autoSpaceDN w:val="0"/>
              <w:adjustRightInd w:val="0"/>
              <w:jc w:val="both"/>
              <w:rPr>
                <w:rFonts w:ascii="Arial" w:hAnsi="Arial" w:cs="Arial"/>
                <w:iCs/>
                <w:color w:val="A6A6A6" w:themeColor="background1" w:themeShade="A6"/>
                <w:szCs w:val="24"/>
              </w:rPr>
            </w:pPr>
          </w:p>
          <w:p w14:paraId="4BCB2A9C" w14:textId="77777777" w:rsidR="00F21CBD" w:rsidRDefault="00F21CBD" w:rsidP="00DF0000">
            <w:pPr>
              <w:autoSpaceDE w:val="0"/>
              <w:autoSpaceDN w:val="0"/>
              <w:adjustRightInd w:val="0"/>
              <w:jc w:val="both"/>
              <w:rPr>
                <w:rFonts w:ascii="Arial" w:hAnsi="Arial" w:cs="Arial"/>
                <w:iCs/>
                <w:color w:val="A6A6A6" w:themeColor="background1" w:themeShade="A6"/>
                <w:szCs w:val="24"/>
              </w:rPr>
            </w:pPr>
          </w:p>
          <w:p w14:paraId="4C2E7757" w14:textId="77777777" w:rsidR="00F21CBD" w:rsidRDefault="00F21CBD" w:rsidP="00DF0000">
            <w:pPr>
              <w:autoSpaceDE w:val="0"/>
              <w:autoSpaceDN w:val="0"/>
              <w:adjustRightInd w:val="0"/>
              <w:jc w:val="both"/>
              <w:rPr>
                <w:rFonts w:ascii="Arial" w:hAnsi="Arial" w:cs="Arial"/>
                <w:iCs/>
                <w:color w:val="A6A6A6" w:themeColor="background1" w:themeShade="A6"/>
                <w:szCs w:val="24"/>
              </w:rPr>
            </w:pPr>
          </w:p>
          <w:p w14:paraId="2DA52830" w14:textId="77777777" w:rsidR="00F21CBD" w:rsidRPr="001E2D86" w:rsidRDefault="00F21CBD" w:rsidP="00DF0000">
            <w:pPr>
              <w:autoSpaceDE w:val="0"/>
              <w:autoSpaceDN w:val="0"/>
              <w:adjustRightInd w:val="0"/>
              <w:jc w:val="both"/>
              <w:rPr>
                <w:rFonts w:ascii="Arial" w:hAnsi="Arial" w:cs="Arial"/>
                <w:iCs/>
                <w:color w:val="A6A6A6" w:themeColor="background1" w:themeShade="A6"/>
                <w:szCs w:val="24"/>
              </w:rPr>
            </w:pPr>
          </w:p>
        </w:tc>
      </w:tr>
    </w:tbl>
    <w:p w14:paraId="430D686F" w14:textId="12FC771C" w:rsidR="00F21CBD" w:rsidRDefault="00F21CBD" w:rsidP="003F2D80">
      <w:pPr>
        <w:pStyle w:val="EndnoteText"/>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21CBD" w:rsidRPr="008701DD" w14:paraId="055614DB" w14:textId="77777777" w:rsidTr="00104716">
        <w:tc>
          <w:tcPr>
            <w:tcW w:w="9016" w:type="dxa"/>
            <w:shd w:val="clear" w:color="auto" w:fill="0070C0"/>
          </w:tcPr>
          <w:p w14:paraId="0A5ACF73" w14:textId="4749F029" w:rsidR="00F21CBD" w:rsidRPr="00DF0000" w:rsidRDefault="00F21CBD" w:rsidP="00DF0000">
            <w:pPr>
              <w:rPr>
                <w:rFonts w:ascii="Arial" w:hAnsi="Arial" w:cs="Arial"/>
                <w:i/>
                <w:iCs/>
                <w:color w:val="FFFFFF" w:themeColor="background1"/>
                <w:sz w:val="24"/>
                <w:szCs w:val="24"/>
              </w:rPr>
            </w:pPr>
            <w:r>
              <w:rPr>
                <w:rFonts w:ascii="Arial" w:hAnsi="Arial" w:cs="Arial"/>
                <w:b/>
                <w:bCs/>
                <w:color w:val="FFFFFF" w:themeColor="background1"/>
                <w:sz w:val="24"/>
                <w:szCs w:val="24"/>
              </w:rPr>
              <w:t>5.</w:t>
            </w:r>
            <w:r w:rsidR="00814F3B">
              <w:rPr>
                <w:rFonts w:ascii="Arial" w:hAnsi="Arial" w:cs="Arial"/>
                <w:b/>
                <w:bCs/>
                <w:color w:val="FFFFFF" w:themeColor="background1"/>
                <w:sz w:val="24"/>
                <w:szCs w:val="24"/>
              </w:rPr>
              <w:t xml:space="preserve"> </w:t>
            </w:r>
            <w:r w:rsidRPr="00DF0000">
              <w:rPr>
                <w:rFonts w:ascii="Arial" w:hAnsi="Arial" w:cs="Arial"/>
                <w:b/>
                <w:bCs/>
                <w:color w:val="FFFFFF" w:themeColor="background1"/>
                <w:sz w:val="24"/>
                <w:szCs w:val="24"/>
              </w:rPr>
              <w:t>Co-production of the proposed project</w:t>
            </w:r>
          </w:p>
          <w:p w14:paraId="58D52E17" w14:textId="77777777" w:rsidR="00F21CBD" w:rsidRPr="008701DD" w:rsidRDefault="00F21CBD" w:rsidP="00DF0000">
            <w:pPr>
              <w:jc w:val="both"/>
              <w:rPr>
                <w:rFonts w:ascii="Arial" w:hAnsi="Arial" w:cs="Arial"/>
                <w:color w:val="FFFFFF" w:themeColor="background1"/>
                <w:sz w:val="24"/>
                <w:szCs w:val="24"/>
              </w:rPr>
            </w:pPr>
          </w:p>
        </w:tc>
      </w:tr>
      <w:tr w:rsidR="00F21CBD" w:rsidRPr="00B3444E" w14:paraId="181FB267" w14:textId="77777777" w:rsidTr="00F21CBD">
        <w:tc>
          <w:tcPr>
            <w:tcW w:w="9016" w:type="dxa"/>
            <w:shd w:val="clear" w:color="auto" w:fill="7F7F7F" w:themeFill="text1" w:themeFillTint="80"/>
          </w:tcPr>
          <w:p w14:paraId="526AC9A2" w14:textId="77777777" w:rsidR="00F21CBD" w:rsidRPr="007E06F6" w:rsidRDefault="00F21CBD" w:rsidP="00DF0000">
            <w:pPr>
              <w:pStyle w:val="ListParagraph"/>
              <w:numPr>
                <w:ilvl w:val="0"/>
                <w:numId w:val="38"/>
              </w:numPr>
              <w:ind w:left="397" w:hanging="397"/>
              <w:jc w:val="both"/>
              <w:rPr>
                <w:rFonts w:ascii="Arial" w:hAnsi="Arial" w:cs="Arial"/>
                <w:color w:val="C00000"/>
                <w:sz w:val="24"/>
                <w:szCs w:val="24"/>
              </w:rPr>
            </w:pPr>
            <w:r w:rsidRPr="001E2D86">
              <w:rPr>
                <w:rFonts w:ascii="Arial" w:hAnsi="Arial" w:cs="Arial"/>
                <w:color w:val="FFFFFF" w:themeColor="background1"/>
                <w:sz w:val="24"/>
                <w:szCs w:val="24"/>
              </w:rPr>
              <w:t>How have/will autistic people and families be involved in the development of your proposed pathway changes?</w:t>
            </w:r>
            <w:r>
              <w:rPr>
                <w:rFonts w:ascii="Arial" w:hAnsi="Arial" w:cs="Arial"/>
                <w:color w:val="FFFFFF" w:themeColor="background1"/>
                <w:sz w:val="24"/>
                <w:szCs w:val="24"/>
              </w:rPr>
              <w:t xml:space="preserve"> </w:t>
            </w:r>
            <w:r w:rsidRPr="007E06F6">
              <w:rPr>
                <w:rFonts w:ascii="Arial" w:hAnsi="Arial" w:cs="Arial"/>
                <w:i/>
                <w:color w:val="FFFFFF" w:themeColor="background1"/>
                <w:szCs w:val="24"/>
              </w:rPr>
              <w:t xml:space="preserve">(up to </w:t>
            </w:r>
            <w:r>
              <w:rPr>
                <w:rFonts w:ascii="Arial" w:hAnsi="Arial" w:cs="Arial"/>
                <w:i/>
                <w:color w:val="FFFFFF" w:themeColor="background1"/>
                <w:szCs w:val="24"/>
              </w:rPr>
              <w:t>3</w:t>
            </w:r>
            <w:r w:rsidRPr="007E06F6">
              <w:rPr>
                <w:rFonts w:ascii="Arial" w:hAnsi="Arial" w:cs="Arial"/>
                <w:i/>
                <w:color w:val="FFFFFF" w:themeColor="background1"/>
                <w:szCs w:val="24"/>
              </w:rPr>
              <w:t>00 words)</w:t>
            </w:r>
          </w:p>
          <w:p w14:paraId="65C62EE8" w14:textId="77777777" w:rsidR="00F21CBD" w:rsidRPr="007E06F6" w:rsidRDefault="00F21CBD" w:rsidP="00DF0000">
            <w:pPr>
              <w:pStyle w:val="ListParagraph"/>
              <w:ind w:left="397"/>
              <w:jc w:val="both"/>
              <w:rPr>
                <w:rFonts w:ascii="Arial" w:hAnsi="Arial" w:cs="Arial"/>
                <w:color w:val="C00000"/>
                <w:sz w:val="24"/>
                <w:szCs w:val="24"/>
              </w:rPr>
            </w:pPr>
          </w:p>
          <w:p w14:paraId="7F025910" w14:textId="77777777" w:rsidR="00F21CBD" w:rsidRPr="007E06F6" w:rsidRDefault="00F21CBD" w:rsidP="00DF0000">
            <w:pPr>
              <w:autoSpaceDE w:val="0"/>
              <w:autoSpaceDN w:val="0"/>
              <w:adjustRightInd w:val="0"/>
              <w:ind w:left="397"/>
              <w:jc w:val="both"/>
              <w:rPr>
                <w:rFonts w:ascii="Arial" w:hAnsi="Arial" w:cs="Arial"/>
                <w:i/>
                <w:iCs/>
                <w:color w:val="FFFFFF" w:themeColor="background1"/>
                <w:szCs w:val="24"/>
              </w:rPr>
            </w:pPr>
            <w:r w:rsidRPr="0049429E">
              <w:rPr>
                <w:rFonts w:ascii="Arial" w:hAnsi="Arial" w:cs="Arial"/>
                <w:i/>
                <w:iCs/>
                <w:color w:val="FFFFFF" w:themeColor="background1"/>
                <w:szCs w:val="24"/>
              </w:rPr>
              <w:t>Have you consulted on proposed changes? Would these changes be part of a wider locally agreed plan? Have you considered forming an advisory group for the project that includes autistic people and families with relevant experience of local pathways?</w:t>
            </w:r>
          </w:p>
        </w:tc>
      </w:tr>
      <w:tr w:rsidR="00F21CBD" w:rsidRPr="00B3444E" w14:paraId="374DB248" w14:textId="77777777" w:rsidTr="00F21CBD">
        <w:tc>
          <w:tcPr>
            <w:tcW w:w="9016" w:type="dxa"/>
          </w:tcPr>
          <w:p w14:paraId="130BC900" w14:textId="77777777" w:rsidR="00F21CBD" w:rsidRDefault="00F21CBD" w:rsidP="00DF0000">
            <w:pPr>
              <w:autoSpaceDE w:val="0"/>
              <w:autoSpaceDN w:val="0"/>
              <w:adjustRightInd w:val="0"/>
              <w:jc w:val="both"/>
              <w:rPr>
                <w:rFonts w:ascii="Arial" w:hAnsi="Arial" w:cs="Arial"/>
                <w:i/>
                <w:color w:val="A6A6A6" w:themeColor="background1" w:themeShade="A6"/>
                <w:szCs w:val="24"/>
              </w:rPr>
            </w:pPr>
          </w:p>
          <w:p w14:paraId="462AC597"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71EAFB5B"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5EB9D987"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1ADAF978"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5DA139DF"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0D361295"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6E738730"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61162AF4"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2A7ACFD9"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44847F50"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2A1504D8"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036791B6" w14:textId="77777777" w:rsidR="00F21CBD" w:rsidRPr="00DD2250" w:rsidRDefault="00F21CBD" w:rsidP="00DF0000">
            <w:pPr>
              <w:autoSpaceDE w:val="0"/>
              <w:autoSpaceDN w:val="0"/>
              <w:adjustRightInd w:val="0"/>
              <w:jc w:val="both"/>
              <w:rPr>
                <w:rFonts w:ascii="Arial" w:hAnsi="Arial" w:cs="Arial"/>
                <w:i/>
                <w:iCs/>
                <w:color w:val="A6A6A6" w:themeColor="background1" w:themeShade="A6"/>
                <w:szCs w:val="24"/>
              </w:rPr>
            </w:pPr>
          </w:p>
        </w:tc>
      </w:tr>
      <w:tr w:rsidR="00F21CBD" w:rsidRPr="00B3444E" w14:paraId="0C1B192A" w14:textId="77777777" w:rsidTr="00F21CBD">
        <w:tc>
          <w:tcPr>
            <w:tcW w:w="9016" w:type="dxa"/>
            <w:shd w:val="clear" w:color="auto" w:fill="7F7F7F" w:themeFill="text1" w:themeFillTint="80"/>
          </w:tcPr>
          <w:p w14:paraId="3ABD52B7" w14:textId="77777777" w:rsidR="00F21CBD" w:rsidRPr="007E06F6" w:rsidRDefault="00F21CBD" w:rsidP="00DF0000">
            <w:pPr>
              <w:pStyle w:val="ListParagraph"/>
              <w:numPr>
                <w:ilvl w:val="0"/>
                <w:numId w:val="38"/>
              </w:numPr>
              <w:ind w:left="397" w:hanging="397"/>
              <w:jc w:val="both"/>
              <w:rPr>
                <w:rFonts w:ascii="Arial" w:hAnsi="Arial" w:cs="Arial"/>
                <w:color w:val="C00000"/>
                <w:sz w:val="24"/>
                <w:szCs w:val="24"/>
              </w:rPr>
            </w:pPr>
            <w:r w:rsidRPr="001E2D86">
              <w:rPr>
                <w:rFonts w:ascii="Arial" w:hAnsi="Arial" w:cs="Arial"/>
                <w:color w:val="FFFFFF" w:themeColor="background1"/>
                <w:sz w:val="24"/>
                <w:szCs w:val="24"/>
              </w:rPr>
              <w:t>How have/will clinicians and other professionals be involved in the development of your proposed pathway changes?</w:t>
            </w:r>
            <w:r>
              <w:rPr>
                <w:rFonts w:ascii="Arial" w:hAnsi="Arial" w:cs="Arial"/>
                <w:color w:val="FFFFFF" w:themeColor="background1"/>
                <w:sz w:val="24"/>
                <w:szCs w:val="24"/>
              </w:rPr>
              <w:t xml:space="preserve"> </w:t>
            </w:r>
            <w:r w:rsidRPr="007E06F6">
              <w:rPr>
                <w:rFonts w:ascii="Arial" w:hAnsi="Arial" w:cs="Arial"/>
                <w:i/>
                <w:color w:val="FFFFFF" w:themeColor="background1"/>
                <w:szCs w:val="24"/>
              </w:rPr>
              <w:t>(up to 300 words)</w:t>
            </w:r>
          </w:p>
        </w:tc>
      </w:tr>
      <w:tr w:rsidR="00F21CBD" w:rsidRPr="00B3444E" w14:paraId="79D97A8F" w14:textId="77777777" w:rsidTr="00F21CBD">
        <w:tc>
          <w:tcPr>
            <w:tcW w:w="9016" w:type="dxa"/>
          </w:tcPr>
          <w:p w14:paraId="06A11C34" w14:textId="77777777" w:rsidR="00F21CBD" w:rsidRDefault="00F21CBD" w:rsidP="00DF0000">
            <w:pPr>
              <w:jc w:val="both"/>
              <w:rPr>
                <w:rFonts w:ascii="Arial" w:hAnsi="Arial" w:cs="Arial"/>
                <w:color w:val="C00000"/>
                <w:sz w:val="24"/>
                <w:szCs w:val="24"/>
              </w:rPr>
            </w:pPr>
          </w:p>
          <w:p w14:paraId="6DC3B65A" w14:textId="77777777" w:rsidR="00F21CBD" w:rsidRDefault="00F21CBD" w:rsidP="00DF0000">
            <w:pPr>
              <w:jc w:val="both"/>
              <w:rPr>
                <w:rFonts w:ascii="Arial" w:hAnsi="Arial" w:cs="Arial"/>
                <w:color w:val="C00000"/>
                <w:sz w:val="24"/>
                <w:szCs w:val="24"/>
              </w:rPr>
            </w:pPr>
          </w:p>
          <w:p w14:paraId="08379522" w14:textId="77777777" w:rsidR="00F21CBD" w:rsidRDefault="00F21CBD" w:rsidP="00DF0000">
            <w:pPr>
              <w:jc w:val="both"/>
              <w:rPr>
                <w:rFonts w:ascii="Arial" w:hAnsi="Arial" w:cs="Arial"/>
                <w:color w:val="C00000"/>
                <w:sz w:val="24"/>
                <w:szCs w:val="24"/>
              </w:rPr>
            </w:pPr>
          </w:p>
          <w:p w14:paraId="5760E555" w14:textId="77777777" w:rsidR="00F21CBD" w:rsidRDefault="00F21CBD" w:rsidP="00DF0000">
            <w:pPr>
              <w:jc w:val="both"/>
              <w:rPr>
                <w:rFonts w:ascii="Arial" w:hAnsi="Arial" w:cs="Arial"/>
                <w:color w:val="C00000"/>
                <w:sz w:val="24"/>
                <w:szCs w:val="24"/>
              </w:rPr>
            </w:pPr>
          </w:p>
          <w:p w14:paraId="3B4ADF9F" w14:textId="77777777" w:rsidR="00F21CBD" w:rsidRDefault="00F21CBD" w:rsidP="00DF0000">
            <w:pPr>
              <w:jc w:val="both"/>
              <w:rPr>
                <w:rFonts w:ascii="Arial" w:hAnsi="Arial" w:cs="Arial"/>
                <w:color w:val="C00000"/>
                <w:sz w:val="24"/>
                <w:szCs w:val="24"/>
              </w:rPr>
            </w:pPr>
          </w:p>
          <w:p w14:paraId="4271A643" w14:textId="77777777" w:rsidR="00F21CBD" w:rsidRDefault="00F21CBD" w:rsidP="00DF0000">
            <w:pPr>
              <w:jc w:val="both"/>
              <w:rPr>
                <w:rFonts w:ascii="Arial" w:hAnsi="Arial" w:cs="Arial"/>
                <w:color w:val="C00000"/>
                <w:sz w:val="24"/>
                <w:szCs w:val="24"/>
              </w:rPr>
            </w:pPr>
          </w:p>
          <w:p w14:paraId="1D042777" w14:textId="77777777" w:rsidR="00F21CBD" w:rsidRDefault="00F21CBD" w:rsidP="00DF0000">
            <w:pPr>
              <w:jc w:val="both"/>
              <w:rPr>
                <w:rFonts w:ascii="Arial" w:hAnsi="Arial" w:cs="Arial"/>
                <w:color w:val="C00000"/>
                <w:sz w:val="24"/>
                <w:szCs w:val="24"/>
              </w:rPr>
            </w:pPr>
          </w:p>
          <w:p w14:paraId="436AD2E0" w14:textId="77777777" w:rsidR="00F21CBD" w:rsidRDefault="00F21CBD" w:rsidP="00DF0000">
            <w:pPr>
              <w:jc w:val="both"/>
              <w:rPr>
                <w:rFonts w:ascii="Arial" w:hAnsi="Arial" w:cs="Arial"/>
                <w:color w:val="C00000"/>
                <w:sz w:val="24"/>
                <w:szCs w:val="24"/>
              </w:rPr>
            </w:pPr>
          </w:p>
          <w:p w14:paraId="7428C2A0" w14:textId="77777777" w:rsidR="00F21CBD" w:rsidRDefault="00F21CBD" w:rsidP="00DF0000">
            <w:pPr>
              <w:jc w:val="both"/>
              <w:rPr>
                <w:rFonts w:ascii="Arial" w:hAnsi="Arial" w:cs="Arial"/>
                <w:color w:val="C00000"/>
                <w:sz w:val="24"/>
                <w:szCs w:val="24"/>
              </w:rPr>
            </w:pPr>
          </w:p>
          <w:p w14:paraId="5ABF5980" w14:textId="77777777" w:rsidR="00F21CBD" w:rsidRPr="00B3444E" w:rsidRDefault="00F21CBD" w:rsidP="00DF0000">
            <w:pPr>
              <w:jc w:val="both"/>
              <w:rPr>
                <w:rFonts w:ascii="Arial" w:hAnsi="Arial" w:cs="Arial"/>
                <w:color w:val="C00000"/>
                <w:sz w:val="24"/>
                <w:szCs w:val="24"/>
              </w:rPr>
            </w:pPr>
          </w:p>
        </w:tc>
      </w:tr>
      <w:tr w:rsidR="00F21CBD" w:rsidRPr="00B3444E" w14:paraId="5196628A" w14:textId="77777777" w:rsidTr="00F21CBD">
        <w:tc>
          <w:tcPr>
            <w:tcW w:w="9016" w:type="dxa"/>
            <w:shd w:val="clear" w:color="auto" w:fill="7F7F7F" w:themeFill="text1" w:themeFillTint="80"/>
          </w:tcPr>
          <w:p w14:paraId="273FB1D8" w14:textId="77777777" w:rsidR="00F21CBD" w:rsidRPr="007E06F6" w:rsidRDefault="00F21CBD" w:rsidP="00DF0000">
            <w:pPr>
              <w:pStyle w:val="ListParagraph"/>
              <w:numPr>
                <w:ilvl w:val="0"/>
                <w:numId w:val="38"/>
              </w:numPr>
              <w:ind w:left="397" w:hanging="397"/>
              <w:jc w:val="both"/>
              <w:rPr>
                <w:rFonts w:ascii="Arial" w:hAnsi="Arial" w:cs="Arial"/>
                <w:color w:val="C00000"/>
                <w:sz w:val="24"/>
                <w:szCs w:val="24"/>
              </w:rPr>
            </w:pPr>
            <w:r w:rsidRPr="001E2D86">
              <w:rPr>
                <w:rFonts w:ascii="Arial" w:hAnsi="Arial" w:cs="Arial"/>
                <w:color w:val="FFFFFF" w:themeColor="background1"/>
                <w:sz w:val="24"/>
                <w:szCs w:val="24"/>
              </w:rPr>
              <w:t>How have/will scientific or other experts be involved in the development of your proposed pathway changes?</w:t>
            </w:r>
            <w:r>
              <w:rPr>
                <w:rFonts w:ascii="Arial" w:hAnsi="Arial" w:cs="Arial"/>
                <w:color w:val="FFFFFF" w:themeColor="background1"/>
                <w:sz w:val="24"/>
                <w:szCs w:val="24"/>
              </w:rPr>
              <w:t xml:space="preserve"> </w:t>
            </w:r>
            <w:r w:rsidRPr="007E06F6">
              <w:rPr>
                <w:rFonts w:ascii="Arial" w:hAnsi="Arial" w:cs="Arial"/>
                <w:i/>
                <w:color w:val="FFFFFF" w:themeColor="background1"/>
                <w:szCs w:val="24"/>
              </w:rPr>
              <w:t>(up to 300 words)</w:t>
            </w:r>
          </w:p>
        </w:tc>
      </w:tr>
      <w:tr w:rsidR="00F21CBD" w:rsidRPr="00B3444E" w14:paraId="5A04FEEA" w14:textId="77777777" w:rsidTr="00F21CBD">
        <w:tc>
          <w:tcPr>
            <w:tcW w:w="9016" w:type="dxa"/>
          </w:tcPr>
          <w:p w14:paraId="114F3562" w14:textId="77777777" w:rsidR="00F21CBD" w:rsidRDefault="00F21CBD" w:rsidP="00DF0000">
            <w:pPr>
              <w:autoSpaceDE w:val="0"/>
              <w:autoSpaceDN w:val="0"/>
              <w:adjustRightInd w:val="0"/>
              <w:jc w:val="both"/>
              <w:rPr>
                <w:rFonts w:ascii="Arial" w:hAnsi="Arial" w:cs="Arial"/>
                <w:szCs w:val="24"/>
              </w:rPr>
            </w:pPr>
          </w:p>
          <w:p w14:paraId="26BF9DA3" w14:textId="77777777" w:rsidR="00F21CBD" w:rsidRDefault="00F21CBD" w:rsidP="00DF0000">
            <w:pPr>
              <w:autoSpaceDE w:val="0"/>
              <w:autoSpaceDN w:val="0"/>
              <w:adjustRightInd w:val="0"/>
              <w:jc w:val="both"/>
              <w:rPr>
                <w:rFonts w:ascii="Arial" w:hAnsi="Arial" w:cs="Arial"/>
                <w:szCs w:val="24"/>
              </w:rPr>
            </w:pPr>
          </w:p>
          <w:p w14:paraId="200F3010" w14:textId="77777777" w:rsidR="00F21CBD" w:rsidRDefault="00F21CBD" w:rsidP="00DF0000">
            <w:pPr>
              <w:autoSpaceDE w:val="0"/>
              <w:autoSpaceDN w:val="0"/>
              <w:adjustRightInd w:val="0"/>
              <w:jc w:val="both"/>
              <w:rPr>
                <w:rFonts w:ascii="Arial" w:hAnsi="Arial" w:cs="Arial"/>
                <w:szCs w:val="24"/>
              </w:rPr>
            </w:pPr>
          </w:p>
          <w:p w14:paraId="01B391FC" w14:textId="77777777" w:rsidR="00F21CBD" w:rsidRDefault="00F21CBD" w:rsidP="00DF0000">
            <w:pPr>
              <w:autoSpaceDE w:val="0"/>
              <w:autoSpaceDN w:val="0"/>
              <w:adjustRightInd w:val="0"/>
              <w:jc w:val="both"/>
              <w:rPr>
                <w:rFonts w:ascii="Arial" w:hAnsi="Arial" w:cs="Arial"/>
                <w:szCs w:val="24"/>
              </w:rPr>
            </w:pPr>
          </w:p>
          <w:p w14:paraId="60F41E8D" w14:textId="77777777" w:rsidR="00F21CBD" w:rsidRDefault="00F21CBD" w:rsidP="00DF0000">
            <w:pPr>
              <w:autoSpaceDE w:val="0"/>
              <w:autoSpaceDN w:val="0"/>
              <w:adjustRightInd w:val="0"/>
              <w:jc w:val="both"/>
              <w:rPr>
                <w:rFonts w:ascii="Arial" w:hAnsi="Arial" w:cs="Arial"/>
                <w:szCs w:val="24"/>
              </w:rPr>
            </w:pPr>
          </w:p>
          <w:p w14:paraId="1044F54C" w14:textId="77777777" w:rsidR="00F21CBD" w:rsidRDefault="00F21CBD" w:rsidP="00DF0000">
            <w:pPr>
              <w:autoSpaceDE w:val="0"/>
              <w:autoSpaceDN w:val="0"/>
              <w:adjustRightInd w:val="0"/>
              <w:jc w:val="both"/>
              <w:rPr>
                <w:rFonts w:ascii="Arial" w:hAnsi="Arial" w:cs="Arial"/>
                <w:szCs w:val="24"/>
              </w:rPr>
            </w:pPr>
          </w:p>
          <w:p w14:paraId="40832892" w14:textId="77777777" w:rsidR="00F21CBD" w:rsidRDefault="00F21CBD" w:rsidP="00DF0000">
            <w:pPr>
              <w:autoSpaceDE w:val="0"/>
              <w:autoSpaceDN w:val="0"/>
              <w:adjustRightInd w:val="0"/>
              <w:jc w:val="both"/>
              <w:rPr>
                <w:rFonts w:ascii="Arial" w:hAnsi="Arial" w:cs="Arial"/>
                <w:szCs w:val="24"/>
              </w:rPr>
            </w:pPr>
          </w:p>
          <w:p w14:paraId="02B83937" w14:textId="77777777" w:rsidR="00F21CBD" w:rsidRDefault="00F21CBD" w:rsidP="00DF0000">
            <w:pPr>
              <w:autoSpaceDE w:val="0"/>
              <w:autoSpaceDN w:val="0"/>
              <w:adjustRightInd w:val="0"/>
              <w:jc w:val="both"/>
              <w:rPr>
                <w:rFonts w:ascii="Arial" w:hAnsi="Arial" w:cs="Arial"/>
                <w:szCs w:val="24"/>
              </w:rPr>
            </w:pPr>
          </w:p>
          <w:p w14:paraId="7077B417" w14:textId="77777777" w:rsidR="00F21CBD" w:rsidRPr="00B3444E" w:rsidRDefault="00F21CBD" w:rsidP="00DF0000">
            <w:pPr>
              <w:autoSpaceDE w:val="0"/>
              <w:autoSpaceDN w:val="0"/>
              <w:adjustRightInd w:val="0"/>
              <w:jc w:val="both"/>
              <w:rPr>
                <w:rFonts w:ascii="Arial" w:hAnsi="Arial" w:cs="Arial"/>
                <w:szCs w:val="24"/>
              </w:rPr>
            </w:pPr>
          </w:p>
          <w:p w14:paraId="3B44D0A4" w14:textId="77777777" w:rsidR="00F21CBD" w:rsidRPr="00B3444E" w:rsidRDefault="00F21CBD" w:rsidP="00DF0000">
            <w:pPr>
              <w:jc w:val="both"/>
              <w:rPr>
                <w:rFonts w:ascii="Arial" w:hAnsi="Arial" w:cs="Arial"/>
                <w:color w:val="C00000"/>
                <w:sz w:val="24"/>
                <w:szCs w:val="24"/>
              </w:rPr>
            </w:pPr>
          </w:p>
        </w:tc>
      </w:tr>
    </w:tbl>
    <w:p w14:paraId="7A7234A6" w14:textId="08C0A1DD" w:rsidR="00F21CBD" w:rsidRDefault="00F21CBD" w:rsidP="003F2D80">
      <w:pPr>
        <w:pStyle w:val="EndnoteText"/>
        <w:rPr>
          <w:rFonts w:ascii="Arial" w:hAnsi="Arial" w:cs="Arial"/>
          <w:sz w:val="24"/>
          <w:szCs w:val="24"/>
        </w:rPr>
      </w:pPr>
    </w:p>
    <w:p w14:paraId="610E452B" w14:textId="01DB3E56" w:rsidR="00104716" w:rsidRDefault="00104716" w:rsidP="003F2D80">
      <w:pPr>
        <w:pStyle w:val="EndnoteText"/>
        <w:rPr>
          <w:rFonts w:ascii="Arial" w:hAnsi="Arial" w:cs="Arial"/>
          <w:sz w:val="24"/>
          <w:szCs w:val="24"/>
        </w:rPr>
      </w:pPr>
    </w:p>
    <w:p w14:paraId="52F31560" w14:textId="5287DD31" w:rsidR="00B05F7A" w:rsidRDefault="00B05F7A" w:rsidP="003F2D80">
      <w:pPr>
        <w:pStyle w:val="EndnoteText"/>
        <w:rPr>
          <w:rFonts w:ascii="Arial" w:hAnsi="Arial" w:cs="Arial"/>
          <w:sz w:val="24"/>
          <w:szCs w:val="24"/>
        </w:rPr>
      </w:pPr>
    </w:p>
    <w:p w14:paraId="413D7F10" w14:textId="6F404F9E" w:rsidR="00B05F7A" w:rsidRDefault="00B05F7A" w:rsidP="003F2D80">
      <w:pPr>
        <w:pStyle w:val="EndnoteText"/>
        <w:rPr>
          <w:rFonts w:ascii="Arial" w:hAnsi="Arial" w:cs="Arial"/>
          <w:sz w:val="24"/>
          <w:szCs w:val="24"/>
        </w:rPr>
      </w:pPr>
    </w:p>
    <w:p w14:paraId="113B5331" w14:textId="77777777" w:rsidR="00B05F7A" w:rsidRDefault="00B05F7A" w:rsidP="003F2D80">
      <w:pPr>
        <w:pStyle w:val="EndnoteText"/>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21CBD" w:rsidRPr="008701DD" w14:paraId="46D98D38" w14:textId="77777777" w:rsidTr="00104716">
        <w:tc>
          <w:tcPr>
            <w:tcW w:w="9016" w:type="dxa"/>
            <w:shd w:val="clear" w:color="auto" w:fill="0070C0"/>
          </w:tcPr>
          <w:p w14:paraId="4F8F765A" w14:textId="7A8F394C" w:rsidR="00F21CBD" w:rsidRPr="00DF0000" w:rsidRDefault="00F21CBD" w:rsidP="00DF0000">
            <w:pPr>
              <w:jc w:val="both"/>
              <w:rPr>
                <w:rFonts w:ascii="Arial" w:hAnsi="Arial" w:cs="Arial"/>
                <w:i/>
                <w:iCs/>
                <w:color w:val="FFFFFF" w:themeColor="background1"/>
                <w:sz w:val="24"/>
                <w:szCs w:val="24"/>
              </w:rPr>
            </w:pPr>
            <w:r>
              <w:rPr>
                <w:rFonts w:ascii="Arial" w:hAnsi="Arial" w:cs="Arial"/>
                <w:b/>
                <w:bCs/>
                <w:color w:val="FFFFFF" w:themeColor="background1"/>
                <w:sz w:val="24"/>
                <w:szCs w:val="24"/>
              </w:rPr>
              <w:t>6.</w:t>
            </w:r>
            <w:r w:rsidR="00814F3B">
              <w:rPr>
                <w:rFonts w:ascii="Arial" w:hAnsi="Arial" w:cs="Arial"/>
                <w:b/>
                <w:bCs/>
                <w:color w:val="FFFFFF" w:themeColor="background1"/>
                <w:sz w:val="24"/>
                <w:szCs w:val="24"/>
              </w:rPr>
              <w:t xml:space="preserve"> </w:t>
            </w:r>
            <w:r w:rsidRPr="00DF0000">
              <w:rPr>
                <w:rFonts w:ascii="Arial" w:hAnsi="Arial" w:cs="Arial"/>
                <w:b/>
                <w:bCs/>
                <w:color w:val="FFFFFF" w:themeColor="background1"/>
                <w:sz w:val="24"/>
                <w:szCs w:val="24"/>
              </w:rPr>
              <w:t xml:space="preserve">Pandemic planning </w:t>
            </w:r>
          </w:p>
          <w:p w14:paraId="4DBC2B64" w14:textId="77777777" w:rsidR="00F21CBD" w:rsidRPr="00674711" w:rsidRDefault="00F21CBD" w:rsidP="00DF0000">
            <w:pPr>
              <w:jc w:val="both"/>
              <w:rPr>
                <w:rFonts w:ascii="Arial" w:hAnsi="Arial" w:cs="Arial"/>
                <w:b/>
                <w:bCs/>
                <w:color w:val="FFFFFF" w:themeColor="background1"/>
                <w:sz w:val="24"/>
                <w:szCs w:val="24"/>
              </w:rPr>
            </w:pPr>
            <w:r>
              <w:rPr>
                <w:rFonts w:ascii="Arial" w:hAnsi="Arial" w:cs="Arial"/>
                <w:i/>
                <w:iCs/>
                <w:color w:val="FFFFFF" w:themeColor="background1"/>
                <w:sz w:val="24"/>
                <w:szCs w:val="24"/>
              </w:rPr>
              <w:t>We do not expect regions or ICSs to be able to provide plans for all the eventualities that COVID-19 and resulting restrictions could bring. This section is intended to help prompt thinking about how any particularly high risks might be mitigated for.</w:t>
            </w:r>
          </w:p>
        </w:tc>
      </w:tr>
      <w:tr w:rsidR="00F21CBD" w:rsidRPr="001E2D86" w14:paraId="088F5141" w14:textId="77777777" w:rsidTr="00DF0000">
        <w:tc>
          <w:tcPr>
            <w:tcW w:w="9016" w:type="dxa"/>
            <w:shd w:val="clear" w:color="auto" w:fill="7F7F7F" w:themeFill="text1" w:themeFillTint="80"/>
          </w:tcPr>
          <w:p w14:paraId="230B7AC8" w14:textId="77777777" w:rsidR="00F21CBD" w:rsidRPr="007E06F6" w:rsidRDefault="00F21CBD" w:rsidP="00DF0000">
            <w:pPr>
              <w:pStyle w:val="ListParagraph"/>
              <w:numPr>
                <w:ilvl w:val="0"/>
                <w:numId w:val="39"/>
              </w:numPr>
              <w:ind w:left="397" w:hanging="397"/>
              <w:jc w:val="both"/>
              <w:rPr>
                <w:rFonts w:ascii="Arial" w:hAnsi="Arial" w:cs="Arial"/>
                <w:color w:val="FFFFFF" w:themeColor="background1"/>
                <w:sz w:val="24"/>
                <w:szCs w:val="24"/>
              </w:rPr>
            </w:pPr>
            <w:r w:rsidRPr="000D42DB">
              <w:rPr>
                <w:rFonts w:ascii="Arial" w:hAnsi="Arial" w:cs="Arial"/>
                <w:color w:val="FFFFFF" w:themeColor="background1"/>
                <w:sz w:val="24"/>
                <w:szCs w:val="24"/>
              </w:rPr>
              <w:t xml:space="preserve">What </w:t>
            </w:r>
            <w:r>
              <w:rPr>
                <w:rFonts w:ascii="Arial" w:hAnsi="Arial" w:cs="Arial"/>
                <w:color w:val="FFFFFF" w:themeColor="background1"/>
                <w:sz w:val="24"/>
                <w:szCs w:val="24"/>
              </w:rPr>
              <w:t xml:space="preserve">are </w:t>
            </w:r>
            <w:r w:rsidRPr="000D42DB">
              <w:rPr>
                <w:rFonts w:ascii="Arial" w:hAnsi="Arial" w:cs="Arial"/>
                <w:color w:val="FFFFFF" w:themeColor="background1"/>
                <w:sz w:val="24"/>
                <w:szCs w:val="24"/>
              </w:rPr>
              <w:t xml:space="preserve">the most likely ways (if any) that the pandemic could </w:t>
            </w:r>
            <w:r>
              <w:rPr>
                <w:rFonts w:ascii="Arial" w:hAnsi="Arial" w:cs="Arial"/>
                <w:color w:val="FFFFFF" w:themeColor="background1"/>
                <w:sz w:val="24"/>
                <w:szCs w:val="24"/>
              </w:rPr>
              <w:t xml:space="preserve">affect the delivery of your proposed changes? </w:t>
            </w:r>
            <w:r w:rsidRPr="007E06F6">
              <w:rPr>
                <w:rFonts w:ascii="Arial" w:hAnsi="Arial" w:cs="Arial"/>
                <w:i/>
                <w:color w:val="FFFFFF" w:themeColor="background1"/>
                <w:szCs w:val="24"/>
              </w:rPr>
              <w:t>(up to 300 words)</w:t>
            </w:r>
          </w:p>
          <w:p w14:paraId="0A72118B" w14:textId="77777777" w:rsidR="00F21CBD" w:rsidRPr="007E06F6" w:rsidRDefault="00F21CBD" w:rsidP="00DF0000">
            <w:pPr>
              <w:pStyle w:val="ListParagraph"/>
              <w:ind w:left="397"/>
              <w:jc w:val="both"/>
              <w:rPr>
                <w:rFonts w:ascii="Arial" w:hAnsi="Arial" w:cs="Arial"/>
                <w:color w:val="FFFFFF" w:themeColor="background1"/>
                <w:sz w:val="24"/>
                <w:szCs w:val="24"/>
              </w:rPr>
            </w:pPr>
          </w:p>
          <w:p w14:paraId="5517AE87" w14:textId="77777777" w:rsidR="00F21CBD" w:rsidRPr="007E06F6" w:rsidRDefault="00F21CBD" w:rsidP="00DF0000">
            <w:pPr>
              <w:autoSpaceDE w:val="0"/>
              <w:autoSpaceDN w:val="0"/>
              <w:adjustRightInd w:val="0"/>
              <w:ind w:left="397"/>
              <w:jc w:val="both"/>
              <w:rPr>
                <w:rFonts w:ascii="Arial" w:hAnsi="Arial" w:cs="Arial"/>
                <w:i/>
                <w:iCs/>
                <w:color w:val="FFFFFF" w:themeColor="background1"/>
                <w:szCs w:val="24"/>
              </w:rPr>
            </w:pPr>
            <w:r w:rsidRPr="0049429E">
              <w:rPr>
                <w:rFonts w:ascii="Arial" w:hAnsi="Arial" w:cs="Arial"/>
                <w:i/>
                <w:iCs/>
                <w:color w:val="FFFFFF" w:themeColor="background1"/>
                <w:szCs w:val="24"/>
              </w:rPr>
              <w:t>E.g. If you must delay changes, would you lose money covering the salaries of staff allocated to this project?</w:t>
            </w:r>
          </w:p>
        </w:tc>
      </w:tr>
      <w:tr w:rsidR="00F21CBD" w:rsidRPr="00DD2250" w14:paraId="3816317B" w14:textId="77777777" w:rsidTr="00DF0000">
        <w:tc>
          <w:tcPr>
            <w:tcW w:w="9016" w:type="dxa"/>
          </w:tcPr>
          <w:p w14:paraId="7D2CE6C7" w14:textId="77777777" w:rsidR="00F21CBD" w:rsidRPr="007E06F6" w:rsidRDefault="00F21CBD" w:rsidP="00DF0000">
            <w:pPr>
              <w:autoSpaceDE w:val="0"/>
              <w:autoSpaceDN w:val="0"/>
              <w:adjustRightInd w:val="0"/>
              <w:jc w:val="both"/>
              <w:rPr>
                <w:rFonts w:ascii="Arial" w:hAnsi="Arial" w:cs="Arial"/>
                <w:i/>
                <w:color w:val="FFFFFF" w:themeColor="background1"/>
                <w:szCs w:val="24"/>
              </w:rPr>
            </w:pPr>
          </w:p>
          <w:p w14:paraId="3E9E5B07"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5C16E366"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751EA14F"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331F4B10"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528F65ED"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62460904"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33D4C914"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0532C9F4"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087A4646"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55E69A7C" w14:textId="77777777" w:rsidR="00F21CBD" w:rsidRDefault="00F21CBD" w:rsidP="00DF0000">
            <w:pPr>
              <w:autoSpaceDE w:val="0"/>
              <w:autoSpaceDN w:val="0"/>
              <w:adjustRightInd w:val="0"/>
              <w:jc w:val="both"/>
              <w:rPr>
                <w:rFonts w:ascii="Arial" w:hAnsi="Arial" w:cs="Arial"/>
                <w:i/>
                <w:iCs/>
                <w:color w:val="A6A6A6" w:themeColor="background1" w:themeShade="A6"/>
                <w:szCs w:val="24"/>
              </w:rPr>
            </w:pPr>
          </w:p>
          <w:p w14:paraId="0AC16396" w14:textId="77777777" w:rsidR="00F21CBD" w:rsidRPr="00674711" w:rsidRDefault="00F21CBD" w:rsidP="00DF0000">
            <w:pPr>
              <w:autoSpaceDE w:val="0"/>
              <w:autoSpaceDN w:val="0"/>
              <w:adjustRightInd w:val="0"/>
              <w:jc w:val="both"/>
              <w:rPr>
                <w:rFonts w:ascii="Arial" w:hAnsi="Arial" w:cs="Arial"/>
                <w:i/>
                <w:iCs/>
                <w:color w:val="A6A6A6" w:themeColor="background1" w:themeShade="A6"/>
                <w:szCs w:val="24"/>
              </w:rPr>
            </w:pPr>
          </w:p>
        </w:tc>
      </w:tr>
      <w:tr w:rsidR="00F21CBD" w:rsidRPr="00D90B85" w14:paraId="1579BF56" w14:textId="77777777" w:rsidTr="00DF0000">
        <w:tc>
          <w:tcPr>
            <w:tcW w:w="9016" w:type="dxa"/>
            <w:shd w:val="clear" w:color="auto" w:fill="7F7F7F" w:themeFill="text1" w:themeFillTint="80"/>
          </w:tcPr>
          <w:p w14:paraId="46751A2B" w14:textId="77777777" w:rsidR="00F21CBD" w:rsidRPr="007E06F6" w:rsidRDefault="00F21CBD" w:rsidP="00DF0000">
            <w:pPr>
              <w:pStyle w:val="ListParagraph"/>
              <w:numPr>
                <w:ilvl w:val="0"/>
                <w:numId w:val="39"/>
              </w:numPr>
              <w:ind w:left="397" w:hanging="397"/>
              <w:jc w:val="both"/>
              <w:rPr>
                <w:rFonts w:ascii="Arial" w:hAnsi="Arial" w:cs="Arial"/>
                <w:color w:val="FFFFFF" w:themeColor="background1"/>
                <w:sz w:val="24"/>
                <w:szCs w:val="24"/>
              </w:rPr>
            </w:pPr>
            <w:r w:rsidRPr="000D42DB">
              <w:rPr>
                <w:rFonts w:ascii="Arial" w:hAnsi="Arial" w:cs="Arial"/>
                <w:color w:val="FFFFFF" w:themeColor="background1"/>
                <w:sz w:val="24"/>
                <w:szCs w:val="24"/>
              </w:rPr>
              <w:t xml:space="preserve">What could be done to </w:t>
            </w:r>
            <w:r>
              <w:rPr>
                <w:rFonts w:ascii="Arial" w:hAnsi="Arial" w:cs="Arial"/>
                <w:color w:val="FFFFFF" w:themeColor="background1"/>
                <w:sz w:val="24"/>
                <w:szCs w:val="24"/>
              </w:rPr>
              <w:t xml:space="preserve">prevent or mitigate the impact of those risks on the overall feasibility or impact of your project? </w:t>
            </w:r>
            <w:r w:rsidRPr="007E06F6">
              <w:rPr>
                <w:rFonts w:ascii="Arial" w:hAnsi="Arial" w:cs="Arial"/>
                <w:i/>
                <w:color w:val="FFFFFF" w:themeColor="background1"/>
                <w:szCs w:val="24"/>
              </w:rPr>
              <w:t>(up to 300 words)</w:t>
            </w:r>
          </w:p>
        </w:tc>
      </w:tr>
      <w:tr w:rsidR="00F21CBD" w:rsidRPr="00DD2250" w14:paraId="191B6B91" w14:textId="77777777" w:rsidTr="00DF0000">
        <w:tc>
          <w:tcPr>
            <w:tcW w:w="9016" w:type="dxa"/>
          </w:tcPr>
          <w:p w14:paraId="7AAE064D" w14:textId="77777777" w:rsidR="00F21CBD" w:rsidRDefault="00F21CBD" w:rsidP="00DF0000">
            <w:pPr>
              <w:autoSpaceDE w:val="0"/>
              <w:autoSpaceDN w:val="0"/>
              <w:adjustRightInd w:val="0"/>
              <w:jc w:val="both"/>
              <w:rPr>
                <w:rFonts w:ascii="Arial" w:hAnsi="Arial" w:cs="Arial"/>
                <w:i/>
                <w:color w:val="A6A6A6" w:themeColor="background1" w:themeShade="A6"/>
                <w:szCs w:val="24"/>
              </w:rPr>
            </w:pPr>
          </w:p>
          <w:p w14:paraId="0134C3CB" w14:textId="77777777" w:rsidR="00F21CBD" w:rsidRDefault="00F21CBD" w:rsidP="00DF0000">
            <w:pPr>
              <w:autoSpaceDE w:val="0"/>
              <w:autoSpaceDN w:val="0"/>
              <w:adjustRightInd w:val="0"/>
              <w:jc w:val="both"/>
              <w:rPr>
                <w:rFonts w:ascii="Arial" w:hAnsi="Arial" w:cs="Arial"/>
                <w:i/>
                <w:color w:val="A6A6A6" w:themeColor="background1" w:themeShade="A6"/>
                <w:szCs w:val="24"/>
              </w:rPr>
            </w:pPr>
          </w:p>
          <w:p w14:paraId="6047F41F" w14:textId="77777777" w:rsidR="00F21CBD" w:rsidRDefault="00F21CBD" w:rsidP="00DF0000">
            <w:pPr>
              <w:autoSpaceDE w:val="0"/>
              <w:autoSpaceDN w:val="0"/>
              <w:adjustRightInd w:val="0"/>
              <w:jc w:val="both"/>
              <w:rPr>
                <w:rFonts w:ascii="Arial" w:hAnsi="Arial" w:cs="Arial"/>
                <w:i/>
                <w:color w:val="A6A6A6" w:themeColor="background1" w:themeShade="A6"/>
                <w:szCs w:val="24"/>
              </w:rPr>
            </w:pPr>
          </w:p>
          <w:p w14:paraId="436D3E00" w14:textId="77777777" w:rsidR="00F21CBD" w:rsidRDefault="00F21CBD" w:rsidP="00DF0000">
            <w:pPr>
              <w:autoSpaceDE w:val="0"/>
              <w:autoSpaceDN w:val="0"/>
              <w:adjustRightInd w:val="0"/>
              <w:jc w:val="both"/>
              <w:rPr>
                <w:rFonts w:ascii="Arial" w:hAnsi="Arial" w:cs="Arial"/>
                <w:i/>
                <w:color w:val="A6A6A6" w:themeColor="background1" w:themeShade="A6"/>
                <w:szCs w:val="24"/>
              </w:rPr>
            </w:pPr>
          </w:p>
          <w:p w14:paraId="50F06B27" w14:textId="77777777" w:rsidR="00F21CBD" w:rsidRDefault="00F21CBD" w:rsidP="00DF0000">
            <w:pPr>
              <w:autoSpaceDE w:val="0"/>
              <w:autoSpaceDN w:val="0"/>
              <w:adjustRightInd w:val="0"/>
              <w:jc w:val="both"/>
              <w:rPr>
                <w:rFonts w:ascii="Arial" w:hAnsi="Arial" w:cs="Arial"/>
                <w:i/>
                <w:color w:val="A6A6A6" w:themeColor="background1" w:themeShade="A6"/>
                <w:szCs w:val="24"/>
              </w:rPr>
            </w:pPr>
          </w:p>
          <w:p w14:paraId="324B9940" w14:textId="77777777" w:rsidR="00F21CBD" w:rsidRDefault="00F21CBD" w:rsidP="00DF0000">
            <w:pPr>
              <w:autoSpaceDE w:val="0"/>
              <w:autoSpaceDN w:val="0"/>
              <w:adjustRightInd w:val="0"/>
              <w:jc w:val="both"/>
              <w:rPr>
                <w:rFonts w:ascii="Arial" w:hAnsi="Arial" w:cs="Arial"/>
                <w:i/>
                <w:color w:val="A6A6A6" w:themeColor="background1" w:themeShade="A6"/>
                <w:szCs w:val="24"/>
              </w:rPr>
            </w:pPr>
          </w:p>
          <w:p w14:paraId="1942FD2D" w14:textId="77777777" w:rsidR="00F21CBD" w:rsidRDefault="00F21CBD" w:rsidP="00DF0000">
            <w:pPr>
              <w:autoSpaceDE w:val="0"/>
              <w:autoSpaceDN w:val="0"/>
              <w:adjustRightInd w:val="0"/>
              <w:jc w:val="both"/>
              <w:rPr>
                <w:rFonts w:ascii="Arial" w:hAnsi="Arial" w:cs="Arial"/>
                <w:i/>
                <w:color w:val="A6A6A6" w:themeColor="background1" w:themeShade="A6"/>
                <w:szCs w:val="24"/>
              </w:rPr>
            </w:pPr>
          </w:p>
          <w:p w14:paraId="39F7616B" w14:textId="77777777" w:rsidR="00F21CBD" w:rsidRDefault="00F21CBD" w:rsidP="00DF0000">
            <w:pPr>
              <w:autoSpaceDE w:val="0"/>
              <w:autoSpaceDN w:val="0"/>
              <w:adjustRightInd w:val="0"/>
              <w:jc w:val="both"/>
              <w:rPr>
                <w:rFonts w:ascii="Arial" w:hAnsi="Arial" w:cs="Arial"/>
                <w:i/>
                <w:color w:val="A6A6A6" w:themeColor="background1" w:themeShade="A6"/>
                <w:szCs w:val="24"/>
              </w:rPr>
            </w:pPr>
          </w:p>
          <w:p w14:paraId="626116F1" w14:textId="77777777" w:rsidR="00F21CBD" w:rsidRDefault="00F21CBD" w:rsidP="00DF0000">
            <w:pPr>
              <w:autoSpaceDE w:val="0"/>
              <w:autoSpaceDN w:val="0"/>
              <w:adjustRightInd w:val="0"/>
              <w:jc w:val="both"/>
              <w:rPr>
                <w:rFonts w:ascii="Arial" w:hAnsi="Arial" w:cs="Arial"/>
                <w:i/>
                <w:color w:val="A6A6A6" w:themeColor="background1" w:themeShade="A6"/>
                <w:szCs w:val="24"/>
              </w:rPr>
            </w:pPr>
          </w:p>
          <w:p w14:paraId="41BA09EC" w14:textId="77777777" w:rsidR="00F21CBD" w:rsidRPr="00B3444E" w:rsidRDefault="00F21CBD" w:rsidP="00DF0000">
            <w:pPr>
              <w:autoSpaceDE w:val="0"/>
              <w:autoSpaceDN w:val="0"/>
              <w:adjustRightInd w:val="0"/>
              <w:jc w:val="both"/>
              <w:rPr>
                <w:rFonts w:ascii="Arial" w:hAnsi="Arial" w:cs="Arial"/>
                <w:i/>
                <w:color w:val="A6A6A6" w:themeColor="background1" w:themeShade="A6"/>
                <w:szCs w:val="24"/>
              </w:rPr>
            </w:pPr>
          </w:p>
        </w:tc>
      </w:tr>
    </w:tbl>
    <w:p w14:paraId="411EA43C" w14:textId="77777777" w:rsidR="00F21CBD" w:rsidRPr="00AC3ED2" w:rsidRDefault="00F21CBD" w:rsidP="003F2D80">
      <w:pPr>
        <w:pStyle w:val="EndnoteText"/>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2869" w14:textId="311301DC" w:rsidR="00F21CBD" w:rsidRDefault="00F21CBD">
    <w:pPr>
      <w:pStyle w:val="Footer"/>
      <w:jc w:val="right"/>
    </w:pPr>
    <w:r>
      <w:t xml:space="preserve">Page </w:t>
    </w:r>
    <w:sdt>
      <w:sdtPr>
        <w:id w:val="-15792912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2D6530" w14:textId="3655C224" w:rsidR="00F21CBD" w:rsidRDefault="00F21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FB5B" w14:textId="77777777" w:rsidR="00C335F0" w:rsidRDefault="00C335F0" w:rsidP="00FB6E8A">
      <w:pPr>
        <w:spacing w:after="0" w:line="240" w:lineRule="auto"/>
      </w:pPr>
      <w:r>
        <w:separator/>
      </w:r>
    </w:p>
  </w:footnote>
  <w:footnote w:type="continuationSeparator" w:id="0">
    <w:p w14:paraId="3F71F640" w14:textId="77777777" w:rsidR="00C335F0" w:rsidRDefault="00C335F0" w:rsidP="00FB6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314B" w14:textId="4E5DFFEF" w:rsidR="00F21CBD" w:rsidRDefault="0086456A" w:rsidP="00AD026C">
    <w:pPr>
      <w:pStyle w:val="Header"/>
      <w:jc w:val="right"/>
    </w:pPr>
    <w:sdt>
      <w:sdtPr>
        <w:id w:val="-1102411529"/>
        <w:placeholder>
          <w:docPart w:val="DefaultPlaceholder_1081868574"/>
        </w:placeholder>
        <w:showingPlcHdr/>
      </w:sdtPr>
      <w:sdtEndPr/>
      <w:sdtContent/>
    </w:sdt>
    <w:r w:rsidR="57F0BBD9">
      <w:rPr>
        <w:noProof/>
      </w:rPr>
      <w:drawing>
        <wp:inline distT="0" distB="0" distL="0" distR="0" wp14:anchorId="2AE2B71A" wp14:editId="18D9DEE2">
          <wp:extent cx="883920" cy="708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83920" cy="708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B7F"/>
    <w:multiLevelType w:val="hybridMultilevel"/>
    <w:tmpl w:val="92DA1F0A"/>
    <w:lvl w:ilvl="0" w:tplc="FCB697AE">
      <w:start w:val="6"/>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DF66AE"/>
    <w:multiLevelType w:val="hybridMultilevel"/>
    <w:tmpl w:val="DB90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E610F"/>
    <w:multiLevelType w:val="hybridMultilevel"/>
    <w:tmpl w:val="25AE103E"/>
    <w:lvl w:ilvl="0" w:tplc="82E637DA">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C547D"/>
    <w:multiLevelType w:val="hybridMultilevel"/>
    <w:tmpl w:val="26BC5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920783"/>
    <w:multiLevelType w:val="hybridMultilevel"/>
    <w:tmpl w:val="9DCE5508"/>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5" w15:restartNumberingAfterBreak="0">
    <w:nsid w:val="08A434F0"/>
    <w:multiLevelType w:val="hybridMultilevel"/>
    <w:tmpl w:val="1F2072D0"/>
    <w:lvl w:ilvl="0" w:tplc="50F0978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BD012D"/>
    <w:multiLevelType w:val="multilevel"/>
    <w:tmpl w:val="8B5EFAC8"/>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i w:val="0"/>
        <w:sz w:val="24"/>
      </w:rPr>
    </w:lvl>
    <w:lvl w:ilvl="2">
      <w:start w:val="1"/>
      <w:numFmt w:val="decimal"/>
      <w:isLgl/>
      <w:lvlText w:val="%1.%2.%3"/>
      <w:lvlJc w:val="left"/>
      <w:pPr>
        <w:ind w:left="1080" w:hanging="720"/>
      </w:pPr>
      <w:rPr>
        <w:rFonts w:hint="default"/>
        <w:i w:val="0"/>
        <w:sz w:val="24"/>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i w:val="0"/>
        <w:sz w:val="24"/>
      </w:rPr>
    </w:lvl>
    <w:lvl w:ilvl="5">
      <w:start w:val="1"/>
      <w:numFmt w:val="decimal"/>
      <w:isLgl/>
      <w:lvlText w:val="%1.%2.%3.%4.%5.%6"/>
      <w:lvlJc w:val="left"/>
      <w:pPr>
        <w:ind w:left="1440" w:hanging="1080"/>
      </w:pPr>
      <w:rPr>
        <w:rFonts w:hint="default"/>
        <w:i w:val="0"/>
        <w:sz w:val="24"/>
      </w:rPr>
    </w:lvl>
    <w:lvl w:ilvl="6">
      <w:start w:val="1"/>
      <w:numFmt w:val="decimal"/>
      <w:isLgl/>
      <w:lvlText w:val="%1.%2.%3.%4.%5.%6.%7"/>
      <w:lvlJc w:val="left"/>
      <w:pPr>
        <w:ind w:left="1800" w:hanging="1440"/>
      </w:pPr>
      <w:rPr>
        <w:rFonts w:hint="default"/>
        <w:i w:val="0"/>
        <w:sz w:val="24"/>
      </w:rPr>
    </w:lvl>
    <w:lvl w:ilvl="7">
      <w:start w:val="1"/>
      <w:numFmt w:val="decimal"/>
      <w:isLgl/>
      <w:lvlText w:val="%1.%2.%3.%4.%5.%6.%7.%8"/>
      <w:lvlJc w:val="left"/>
      <w:pPr>
        <w:ind w:left="1800" w:hanging="1440"/>
      </w:pPr>
      <w:rPr>
        <w:rFonts w:hint="default"/>
        <w:i w:val="0"/>
        <w:sz w:val="24"/>
      </w:rPr>
    </w:lvl>
    <w:lvl w:ilvl="8">
      <w:start w:val="1"/>
      <w:numFmt w:val="decimal"/>
      <w:isLgl/>
      <w:lvlText w:val="%1.%2.%3.%4.%5.%6.%7.%8.%9"/>
      <w:lvlJc w:val="left"/>
      <w:pPr>
        <w:ind w:left="2160" w:hanging="1800"/>
      </w:pPr>
      <w:rPr>
        <w:rFonts w:hint="default"/>
        <w:i w:val="0"/>
        <w:sz w:val="24"/>
      </w:rPr>
    </w:lvl>
  </w:abstractNum>
  <w:abstractNum w:abstractNumId="7" w15:restartNumberingAfterBreak="0">
    <w:nsid w:val="0C733D7E"/>
    <w:multiLevelType w:val="hybridMultilevel"/>
    <w:tmpl w:val="CED2D892"/>
    <w:lvl w:ilvl="0" w:tplc="EB0E29FA">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845FC0"/>
    <w:multiLevelType w:val="hybridMultilevel"/>
    <w:tmpl w:val="21E2360C"/>
    <w:lvl w:ilvl="0" w:tplc="6F44DF54">
      <w:start w:val="1"/>
      <w:numFmt w:val="decimal"/>
      <w:lvlText w:val="5.%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2B1EB7"/>
    <w:multiLevelType w:val="multilevel"/>
    <w:tmpl w:val="1C5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A670C7"/>
    <w:multiLevelType w:val="hybridMultilevel"/>
    <w:tmpl w:val="CBB2EE2A"/>
    <w:lvl w:ilvl="0" w:tplc="97DEA7B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821D4"/>
    <w:multiLevelType w:val="hybridMultilevel"/>
    <w:tmpl w:val="EBA48808"/>
    <w:lvl w:ilvl="0" w:tplc="50F097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D24CE"/>
    <w:multiLevelType w:val="multilevel"/>
    <w:tmpl w:val="338E3262"/>
    <w:lvl w:ilvl="0">
      <w:start w:val="2"/>
      <w:numFmt w:val="decimal"/>
      <w:lvlText w:val="%1."/>
      <w:lvlJc w:val="left"/>
      <w:pPr>
        <w:ind w:left="408" w:hanging="408"/>
      </w:pPr>
      <w:rPr>
        <w:rFonts w:hint="default"/>
        <w:i w:val="0"/>
        <w:sz w:val="24"/>
      </w:rPr>
    </w:lvl>
    <w:lvl w:ilvl="1">
      <w:start w:val="3"/>
      <w:numFmt w:val="decimal"/>
      <w:lvlText w:val="%1.%2."/>
      <w:lvlJc w:val="left"/>
      <w:pPr>
        <w:ind w:left="1440" w:hanging="720"/>
      </w:pPr>
      <w:rPr>
        <w:rFonts w:hint="default"/>
        <w:i w:val="0"/>
        <w:sz w:val="24"/>
      </w:rPr>
    </w:lvl>
    <w:lvl w:ilvl="2">
      <w:start w:val="1"/>
      <w:numFmt w:val="decimal"/>
      <w:lvlText w:val="%1.%2.%3."/>
      <w:lvlJc w:val="left"/>
      <w:pPr>
        <w:ind w:left="2160" w:hanging="720"/>
      </w:pPr>
      <w:rPr>
        <w:rFonts w:hint="default"/>
        <w:i w:val="0"/>
        <w:sz w:val="24"/>
      </w:rPr>
    </w:lvl>
    <w:lvl w:ilvl="3">
      <w:start w:val="1"/>
      <w:numFmt w:val="decimal"/>
      <w:lvlText w:val="%1.%2.%3.%4."/>
      <w:lvlJc w:val="left"/>
      <w:pPr>
        <w:ind w:left="3240" w:hanging="1080"/>
      </w:pPr>
      <w:rPr>
        <w:rFonts w:hint="default"/>
        <w:i w:val="0"/>
        <w:sz w:val="24"/>
      </w:rPr>
    </w:lvl>
    <w:lvl w:ilvl="4">
      <w:start w:val="1"/>
      <w:numFmt w:val="decimal"/>
      <w:lvlText w:val="%1.%2.%3.%4.%5."/>
      <w:lvlJc w:val="left"/>
      <w:pPr>
        <w:ind w:left="3960" w:hanging="1080"/>
      </w:pPr>
      <w:rPr>
        <w:rFonts w:hint="default"/>
        <w:i w:val="0"/>
        <w:sz w:val="24"/>
      </w:rPr>
    </w:lvl>
    <w:lvl w:ilvl="5">
      <w:start w:val="1"/>
      <w:numFmt w:val="decimal"/>
      <w:lvlText w:val="%1.%2.%3.%4.%5.%6."/>
      <w:lvlJc w:val="left"/>
      <w:pPr>
        <w:ind w:left="5040" w:hanging="1440"/>
      </w:pPr>
      <w:rPr>
        <w:rFonts w:hint="default"/>
        <w:i w:val="0"/>
        <w:sz w:val="24"/>
      </w:rPr>
    </w:lvl>
    <w:lvl w:ilvl="6">
      <w:start w:val="1"/>
      <w:numFmt w:val="decimal"/>
      <w:lvlText w:val="%1.%2.%3.%4.%5.%6.%7."/>
      <w:lvlJc w:val="left"/>
      <w:pPr>
        <w:ind w:left="5760" w:hanging="1440"/>
      </w:pPr>
      <w:rPr>
        <w:rFonts w:hint="default"/>
        <w:i w:val="0"/>
        <w:sz w:val="24"/>
      </w:rPr>
    </w:lvl>
    <w:lvl w:ilvl="7">
      <w:start w:val="1"/>
      <w:numFmt w:val="decimal"/>
      <w:lvlText w:val="%1.%2.%3.%4.%5.%6.%7.%8."/>
      <w:lvlJc w:val="left"/>
      <w:pPr>
        <w:ind w:left="6840" w:hanging="1800"/>
      </w:pPr>
      <w:rPr>
        <w:rFonts w:hint="default"/>
        <w:i w:val="0"/>
        <w:sz w:val="24"/>
      </w:rPr>
    </w:lvl>
    <w:lvl w:ilvl="8">
      <w:start w:val="1"/>
      <w:numFmt w:val="decimal"/>
      <w:lvlText w:val="%1.%2.%3.%4.%5.%6.%7.%8.%9."/>
      <w:lvlJc w:val="left"/>
      <w:pPr>
        <w:ind w:left="7560" w:hanging="1800"/>
      </w:pPr>
      <w:rPr>
        <w:rFonts w:hint="default"/>
        <w:i w:val="0"/>
        <w:sz w:val="24"/>
      </w:rPr>
    </w:lvl>
  </w:abstractNum>
  <w:abstractNum w:abstractNumId="13" w15:restartNumberingAfterBreak="0">
    <w:nsid w:val="2763297B"/>
    <w:multiLevelType w:val="hybridMultilevel"/>
    <w:tmpl w:val="2E40C660"/>
    <w:lvl w:ilvl="0" w:tplc="403491EA">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6E2C02"/>
    <w:multiLevelType w:val="hybridMultilevel"/>
    <w:tmpl w:val="2BE453E0"/>
    <w:lvl w:ilvl="0" w:tplc="50F0978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AF07FA"/>
    <w:multiLevelType w:val="hybridMultilevel"/>
    <w:tmpl w:val="1520E41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9692B"/>
    <w:multiLevelType w:val="multilevel"/>
    <w:tmpl w:val="A6DE0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7F0DA1"/>
    <w:multiLevelType w:val="multilevel"/>
    <w:tmpl w:val="F468C89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43D4454"/>
    <w:multiLevelType w:val="hybridMultilevel"/>
    <w:tmpl w:val="AD52D7F8"/>
    <w:lvl w:ilvl="0" w:tplc="5C56ECDE">
      <w:start w:val="5"/>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93C5D"/>
    <w:multiLevelType w:val="multilevel"/>
    <w:tmpl w:val="EBF4AB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740B0C"/>
    <w:multiLevelType w:val="hybridMultilevel"/>
    <w:tmpl w:val="3FC6EF0C"/>
    <w:lvl w:ilvl="0" w:tplc="F3EE770C">
      <w:start w:val="1"/>
      <w:numFmt w:val="decimal"/>
      <w:lvlText w:val="%1."/>
      <w:lvlJc w:val="left"/>
      <w:pPr>
        <w:ind w:left="720" w:hanging="720"/>
      </w:pPr>
      <w:rPr>
        <w:rFonts w:hint="default"/>
      </w:rPr>
    </w:lvl>
    <w:lvl w:ilvl="1" w:tplc="5C4EB64A">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AC066E"/>
    <w:multiLevelType w:val="hybridMultilevel"/>
    <w:tmpl w:val="DBEEEFBC"/>
    <w:lvl w:ilvl="0" w:tplc="7E808E82">
      <w:start w:val="1"/>
      <w:numFmt w:val="decimal"/>
      <w:lvlText w:val="1.%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4335AF"/>
    <w:multiLevelType w:val="multilevel"/>
    <w:tmpl w:val="5D5E4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6B6BD3"/>
    <w:multiLevelType w:val="hybridMultilevel"/>
    <w:tmpl w:val="78586ADC"/>
    <w:lvl w:ilvl="0" w:tplc="08090001">
      <w:start w:val="1"/>
      <w:numFmt w:val="bullet"/>
      <w:lvlText w:val=""/>
      <w:lvlJc w:val="left"/>
      <w:pPr>
        <w:ind w:left="2184" w:hanging="360"/>
      </w:pPr>
      <w:rPr>
        <w:rFonts w:ascii="Symbol" w:hAnsi="Symbol" w:hint="default"/>
      </w:rPr>
    </w:lvl>
    <w:lvl w:ilvl="1" w:tplc="08090003" w:tentative="1">
      <w:start w:val="1"/>
      <w:numFmt w:val="bullet"/>
      <w:lvlText w:val="o"/>
      <w:lvlJc w:val="left"/>
      <w:pPr>
        <w:ind w:left="2904" w:hanging="360"/>
      </w:pPr>
      <w:rPr>
        <w:rFonts w:ascii="Courier New" w:hAnsi="Courier New" w:cs="Courier New" w:hint="default"/>
      </w:rPr>
    </w:lvl>
    <w:lvl w:ilvl="2" w:tplc="08090005" w:tentative="1">
      <w:start w:val="1"/>
      <w:numFmt w:val="bullet"/>
      <w:lvlText w:val=""/>
      <w:lvlJc w:val="left"/>
      <w:pPr>
        <w:ind w:left="3624" w:hanging="360"/>
      </w:pPr>
      <w:rPr>
        <w:rFonts w:ascii="Wingdings" w:hAnsi="Wingdings" w:hint="default"/>
      </w:rPr>
    </w:lvl>
    <w:lvl w:ilvl="3" w:tplc="08090001" w:tentative="1">
      <w:start w:val="1"/>
      <w:numFmt w:val="bullet"/>
      <w:lvlText w:val=""/>
      <w:lvlJc w:val="left"/>
      <w:pPr>
        <w:ind w:left="4344" w:hanging="360"/>
      </w:pPr>
      <w:rPr>
        <w:rFonts w:ascii="Symbol" w:hAnsi="Symbol" w:hint="default"/>
      </w:rPr>
    </w:lvl>
    <w:lvl w:ilvl="4" w:tplc="08090003" w:tentative="1">
      <w:start w:val="1"/>
      <w:numFmt w:val="bullet"/>
      <w:lvlText w:val="o"/>
      <w:lvlJc w:val="left"/>
      <w:pPr>
        <w:ind w:left="5064" w:hanging="360"/>
      </w:pPr>
      <w:rPr>
        <w:rFonts w:ascii="Courier New" w:hAnsi="Courier New" w:cs="Courier New" w:hint="default"/>
      </w:rPr>
    </w:lvl>
    <w:lvl w:ilvl="5" w:tplc="08090005" w:tentative="1">
      <w:start w:val="1"/>
      <w:numFmt w:val="bullet"/>
      <w:lvlText w:val=""/>
      <w:lvlJc w:val="left"/>
      <w:pPr>
        <w:ind w:left="5784" w:hanging="360"/>
      </w:pPr>
      <w:rPr>
        <w:rFonts w:ascii="Wingdings" w:hAnsi="Wingdings" w:hint="default"/>
      </w:rPr>
    </w:lvl>
    <w:lvl w:ilvl="6" w:tplc="08090001" w:tentative="1">
      <w:start w:val="1"/>
      <w:numFmt w:val="bullet"/>
      <w:lvlText w:val=""/>
      <w:lvlJc w:val="left"/>
      <w:pPr>
        <w:ind w:left="6504" w:hanging="360"/>
      </w:pPr>
      <w:rPr>
        <w:rFonts w:ascii="Symbol" w:hAnsi="Symbol" w:hint="default"/>
      </w:rPr>
    </w:lvl>
    <w:lvl w:ilvl="7" w:tplc="08090003" w:tentative="1">
      <w:start w:val="1"/>
      <w:numFmt w:val="bullet"/>
      <w:lvlText w:val="o"/>
      <w:lvlJc w:val="left"/>
      <w:pPr>
        <w:ind w:left="7224" w:hanging="360"/>
      </w:pPr>
      <w:rPr>
        <w:rFonts w:ascii="Courier New" w:hAnsi="Courier New" w:cs="Courier New" w:hint="default"/>
      </w:rPr>
    </w:lvl>
    <w:lvl w:ilvl="8" w:tplc="08090005" w:tentative="1">
      <w:start w:val="1"/>
      <w:numFmt w:val="bullet"/>
      <w:lvlText w:val=""/>
      <w:lvlJc w:val="left"/>
      <w:pPr>
        <w:ind w:left="7944" w:hanging="360"/>
      </w:pPr>
      <w:rPr>
        <w:rFonts w:ascii="Wingdings" w:hAnsi="Wingdings" w:hint="default"/>
      </w:rPr>
    </w:lvl>
  </w:abstractNum>
  <w:abstractNum w:abstractNumId="24" w15:restartNumberingAfterBreak="0">
    <w:nsid w:val="406056F1"/>
    <w:multiLevelType w:val="multilevel"/>
    <w:tmpl w:val="8B5EFAC8"/>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i w:val="0"/>
        <w:sz w:val="24"/>
      </w:rPr>
    </w:lvl>
    <w:lvl w:ilvl="2">
      <w:start w:val="1"/>
      <w:numFmt w:val="decimal"/>
      <w:isLgl/>
      <w:lvlText w:val="%1.%2.%3"/>
      <w:lvlJc w:val="left"/>
      <w:pPr>
        <w:ind w:left="1080" w:hanging="720"/>
      </w:pPr>
      <w:rPr>
        <w:rFonts w:hint="default"/>
        <w:i w:val="0"/>
        <w:sz w:val="24"/>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i w:val="0"/>
        <w:sz w:val="24"/>
      </w:rPr>
    </w:lvl>
    <w:lvl w:ilvl="5">
      <w:start w:val="1"/>
      <w:numFmt w:val="decimal"/>
      <w:isLgl/>
      <w:lvlText w:val="%1.%2.%3.%4.%5.%6"/>
      <w:lvlJc w:val="left"/>
      <w:pPr>
        <w:ind w:left="1440" w:hanging="1080"/>
      </w:pPr>
      <w:rPr>
        <w:rFonts w:hint="default"/>
        <w:i w:val="0"/>
        <w:sz w:val="24"/>
      </w:rPr>
    </w:lvl>
    <w:lvl w:ilvl="6">
      <w:start w:val="1"/>
      <w:numFmt w:val="decimal"/>
      <w:isLgl/>
      <w:lvlText w:val="%1.%2.%3.%4.%5.%6.%7"/>
      <w:lvlJc w:val="left"/>
      <w:pPr>
        <w:ind w:left="1800" w:hanging="1440"/>
      </w:pPr>
      <w:rPr>
        <w:rFonts w:hint="default"/>
        <w:i w:val="0"/>
        <w:sz w:val="24"/>
      </w:rPr>
    </w:lvl>
    <w:lvl w:ilvl="7">
      <w:start w:val="1"/>
      <w:numFmt w:val="decimal"/>
      <w:isLgl/>
      <w:lvlText w:val="%1.%2.%3.%4.%5.%6.%7.%8"/>
      <w:lvlJc w:val="left"/>
      <w:pPr>
        <w:ind w:left="1800" w:hanging="1440"/>
      </w:pPr>
      <w:rPr>
        <w:rFonts w:hint="default"/>
        <w:i w:val="0"/>
        <w:sz w:val="24"/>
      </w:rPr>
    </w:lvl>
    <w:lvl w:ilvl="8">
      <w:start w:val="1"/>
      <w:numFmt w:val="decimal"/>
      <w:isLgl/>
      <w:lvlText w:val="%1.%2.%3.%4.%5.%6.%7.%8.%9"/>
      <w:lvlJc w:val="left"/>
      <w:pPr>
        <w:ind w:left="2160" w:hanging="1800"/>
      </w:pPr>
      <w:rPr>
        <w:rFonts w:hint="default"/>
        <w:i w:val="0"/>
        <w:sz w:val="24"/>
      </w:rPr>
    </w:lvl>
  </w:abstractNum>
  <w:abstractNum w:abstractNumId="25" w15:restartNumberingAfterBreak="0">
    <w:nsid w:val="430F45CA"/>
    <w:multiLevelType w:val="hybridMultilevel"/>
    <w:tmpl w:val="59661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C94511"/>
    <w:multiLevelType w:val="hybridMultilevel"/>
    <w:tmpl w:val="F360746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4E5FCB"/>
    <w:multiLevelType w:val="hybridMultilevel"/>
    <w:tmpl w:val="67383EA6"/>
    <w:lvl w:ilvl="0" w:tplc="97DEA7B8">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805277E"/>
    <w:multiLevelType w:val="hybridMultilevel"/>
    <w:tmpl w:val="2C448360"/>
    <w:lvl w:ilvl="0" w:tplc="B56EC640">
      <w:start w:val="6"/>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8C32A66"/>
    <w:multiLevelType w:val="multilevel"/>
    <w:tmpl w:val="778C9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24339A"/>
    <w:multiLevelType w:val="hybridMultilevel"/>
    <w:tmpl w:val="408A5BA2"/>
    <w:lvl w:ilvl="0" w:tplc="9A088BA6">
      <w:start w:val="1"/>
      <w:numFmt w:val="decimal"/>
      <w:lvlText w:val="3.%1"/>
      <w:lvlJc w:val="left"/>
      <w:pPr>
        <w:ind w:left="360" w:hanging="360"/>
      </w:pPr>
      <w:rPr>
        <w:rFonts w:hint="default"/>
        <w:i w:val="0"/>
        <w:iCs/>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CAC1C22"/>
    <w:multiLevelType w:val="multilevel"/>
    <w:tmpl w:val="016A8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E64E15"/>
    <w:multiLevelType w:val="hybridMultilevel"/>
    <w:tmpl w:val="970AD5E2"/>
    <w:lvl w:ilvl="0" w:tplc="2B245BA0">
      <w:start w:val="6"/>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9EC08B4"/>
    <w:multiLevelType w:val="hybridMultilevel"/>
    <w:tmpl w:val="E340B3C8"/>
    <w:lvl w:ilvl="0" w:tplc="D48EEEA6">
      <w:start w:val="5"/>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522FB0"/>
    <w:multiLevelType w:val="hybridMultilevel"/>
    <w:tmpl w:val="9AA07B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BED675A"/>
    <w:multiLevelType w:val="hybridMultilevel"/>
    <w:tmpl w:val="F9E42E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22D1EE1"/>
    <w:multiLevelType w:val="hybridMultilevel"/>
    <w:tmpl w:val="8CAAF9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A1368A"/>
    <w:multiLevelType w:val="hybridMultilevel"/>
    <w:tmpl w:val="649C4F66"/>
    <w:lvl w:ilvl="0" w:tplc="6A6E82DE">
      <w:start w:val="1"/>
      <w:numFmt w:val="decimal"/>
      <w:lvlText w:val="6.%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53C0652"/>
    <w:multiLevelType w:val="multilevel"/>
    <w:tmpl w:val="0B46EAF6"/>
    <w:lvl w:ilvl="0">
      <w:start w:val="1"/>
      <w:numFmt w:val="decimal"/>
      <w:lvlText w:val="%1."/>
      <w:lvlJc w:val="left"/>
      <w:pPr>
        <w:ind w:left="360" w:hanging="360"/>
      </w:pPr>
      <w:rPr>
        <w:rFonts w:hint="default"/>
        <w:b/>
        <w:bCs/>
        <w:i w:val="0"/>
        <w:iCs w:val="0"/>
      </w:rPr>
    </w:lvl>
    <w:lvl w:ilvl="1">
      <w:start w:val="3"/>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6674C53"/>
    <w:multiLevelType w:val="hybridMultilevel"/>
    <w:tmpl w:val="96E663C8"/>
    <w:lvl w:ilvl="0" w:tplc="53F65FD2">
      <w:start w:val="1"/>
      <w:numFmt w:val="decimal"/>
      <w:lvlText w:val="2.%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6C8597E"/>
    <w:multiLevelType w:val="hybridMultilevel"/>
    <w:tmpl w:val="D6C4AB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2C45D3"/>
    <w:multiLevelType w:val="multilevel"/>
    <w:tmpl w:val="CA40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4D3AD5"/>
    <w:multiLevelType w:val="hybridMultilevel"/>
    <w:tmpl w:val="E4262CE0"/>
    <w:lvl w:ilvl="0" w:tplc="1A824AB0">
      <w:start w:val="1"/>
      <w:numFmt w:val="decimal"/>
      <w:lvlText w:val="4.%1"/>
      <w:lvlJc w:val="left"/>
      <w:pPr>
        <w:ind w:left="360" w:hanging="360"/>
      </w:pPr>
      <w:rPr>
        <w:rFonts w:hint="default"/>
        <w:i w:val="0"/>
        <w:iCs/>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78D50CE"/>
    <w:multiLevelType w:val="hybridMultilevel"/>
    <w:tmpl w:val="6CDA3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82062A2"/>
    <w:multiLevelType w:val="hybridMultilevel"/>
    <w:tmpl w:val="2000F0A2"/>
    <w:lvl w:ilvl="0" w:tplc="636220C2">
      <w:start w:val="6"/>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C43242C"/>
    <w:multiLevelType w:val="multilevel"/>
    <w:tmpl w:val="CF9E6B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E56E00"/>
    <w:multiLevelType w:val="hybridMultilevel"/>
    <w:tmpl w:val="519C2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5C726A"/>
    <w:multiLevelType w:val="hybridMultilevel"/>
    <w:tmpl w:val="46C429F8"/>
    <w:lvl w:ilvl="0" w:tplc="1228DC0C">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FD50206"/>
    <w:multiLevelType w:val="multilevel"/>
    <w:tmpl w:val="C1F213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C47130"/>
    <w:multiLevelType w:val="hybridMultilevel"/>
    <w:tmpl w:val="2DE629E0"/>
    <w:lvl w:ilvl="0" w:tplc="FFD433C8">
      <w:start w:val="1"/>
      <w:numFmt w:val="decimal"/>
      <w:lvlText w:val="%1."/>
      <w:lvlJc w:val="left"/>
      <w:pPr>
        <w:ind w:left="3338" w:hanging="360"/>
      </w:pPr>
      <w:rPr>
        <w:rFonts w:hint="default"/>
        <w:b/>
        <w:bCs/>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1"/>
  </w:num>
  <w:num w:numId="3">
    <w:abstractNumId w:val="17"/>
  </w:num>
  <w:num w:numId="4">
    <w:abstractNumId w:val="29"/>
  </w:num>
  <w:num w:numId="5">
    <w:abstractNumId w:val="9"/>
  </w:num>
  <w:num w:numId="6">
    <w:abstractNumId w:val="22"/>
  </w:num>
  <w:num w:numId="7">
    <w:abstractNumId w:val="16"/>
  </w:num>
  <w:num w:numId="8">
    <w:abstractNumId w:val="19"/>
  </w:num>
  <w:num w:numId="9">
    <w:abstractNumId w:val="45"/>
  </w:num>
  <w:num w:numId="10">
    <w:abstractNumId w:val="48"/>
  </w:num>
  <w:num w:numId="11">
    <w:abstractNumId w:val="35"/>
  </w:num>
  <w:num w:numId="12">
    <w:abstractNumId w:val="49"/>
  </w:num>
  <w:num w:numId="13">
    <w:abstractNumId w:val="4"/>
  </w:num>
  <w:num w:numId="14">
    <w:abstractNumId w:val="23"/>
  </w:num>
  <w:num w:numId="15">
    <w:abstractNumId w:val="25"/>
  </w:num>
  <w:num w:numId="16">
    <w:abstractNumId w:val="3"/>
  </w:num>
  <w:num w:numId="17">
    <w:abstractNumId w:val="34"/>
  </w:num>
  <w:num w:numId="18">
    <w:abstractNumId w:val="46"/>
  </w:num>
  <w:num w:numId="19">
    <w:abstractNumId w:val="20"/>
  </w:num>
  <w:num w:numId="20">
    <w:abstractNumId w:val="11"/>
  </w:num>
  <w:num w:numId="21">
    <w:abstractNumId w:val="5"/>
  </w:num>
  <w:num w:numId="22">
    <w:abstractNumId w:val="14"/>
  </w:num>
  <w:num w:numId="23">
    <w:abstractNumId w:val="1"/>
  </w:num>
  <w:num w:numId="24">
    <w:abstractNumId w:val="38"/>
  </w:num>
  <w:num w:numId="25">
    <w:abstractNumId w:val="39"/>
  </w:num>
  <w:num w:numId="26">
    <w:abstractNumId w:val="10"/>
  </w:num>
  <w:num w:numId="27">
    <w:abstractNumId w:val="30"/>
  </w:num>
  <w:num w:numId="28">
    <w:abstractNumId w:val="15"/>
  </w:num>
  <w:num w:numId="29">
    <w:abstractNumId w:val="36"/>
  </w:num>
  <w:num w:numId="30">
    <w:abstractNumId w:val="40"/>
  </w:num>
  <w:num w:numId="31">
    <w:abstractNumId w:val="43"/>
  </w:num>
  <w:num w:numId="32">
    <w:abstractNumId w:val="27"/>
  </w:num>
  <w:num w:numId="33">
    <w:abstractNumId w:val="24"/>
  </w:num>
  <w:num w:numId="34">
    <w:abstractNumId w:val="12"/>
  </w:num>
  <w:num w:numId="35">
    <w:abstractNumId w:val="6"/>
  </w:num>
  <w:num w:numId="36">
    <w:abstractNumId w:val="26"/>
  </w:num>
  <w:num w:numId="37">
    <w:abstractNumId w:val="42"/>
  </w:num>
  <w:num w:numId="38">
    <w:abstractNumId w:val="8"/>
  </w:num>
  <w:num w:numId="39">
    <w:abstractNumId w:val="37"/>
  </w:num>
  <w:num w:numId="40">
    <w:abstractNumId w:val="44"/>
  </w:num>
  <w:num w:numId="41">
    <w:abstractNumId w:val="32"/>
  </w:num>
  <w:num w:numId="42">
    <w:abstractNumId w:val="28"/>
  </w:num>
  <w:num w:numId="43">
    <w:abstractNumId w:val="0"/>
  </w:num>
  <w:num w:numId="44">
    <w:abstractNumId w:val="13"/>
  </w:num>
  <w:num w:numId="45">
    <w:abstractNumId w:val="2"/>
  </w:num>
  <w:num w:numId="46">
    <w:abstractNumId w:val="47"/>
  </w:num>
  <w:num w:numId="47">
    <w:abstractNumId w:val="7"/>
  </w:num>
  <w:num w:numId="48">
    <w:abstractNumId w:val="33"/>
  </w:num>
  <w:num w:numId="49">
    <w:abstractNumId w:val="1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C2"/>
    <w:rsid w:val="00006892"/>
    <w:rsid w:val="00017992"/>
    <w:rsid w:val="0002114F"/>
    <w:rsid w:val="0003538B"/>
    <w:rsid w:val="000468C9"/>
    <w:rsid w:val="00067D24"/>
    <w:rsid w:val="000710BC"/>
    <w:rsid w:val="0009510A"/>
    <w:rsid w:val="000B6675"/>
    <w:rsid w:val="000D0C65"/>
    <w:rsid w:val="000D277E"/>
    <w:rsid w:val="001037B2"/>
    <w:rsid w:val="00104716"/>
    <w:rsid w:val="001162C7"/>
    <w:rsid w:val="00131B73"/>
    <w:rsid w:val="00140355"/>
    <w:rsid w:val="00175D1C"/>
    <w:rsid w:val="001870A8"/>
    <w:rsid w:val="002116CC"/>
    <w:rsid w:val="00225FDF"/>
    <w:rsid w:val="0028328D"/>
    <w:rsid w:val="00284302"/>
    <w:rsid w:val="002D0C1B"/>
    <w:rsid w:val="002E1F21"/>
    <w:rsid w:val="002E5F68"/>
    <w:rsid w:val="002F1C65"/>
    <w:rsid w:val="00303942"/>
    <w:rsid w:val="00315E93"/>
    <w:rsid w:val="0037023F"/>
    <w:rsid w:val="0037323D"/>
    <w:rsid w:val="0038061B"/>
    <w:rsid w:val="003E4A30"/>
    <w:rsid w:val="003F2D80"/>
    <w:rsid w:val="00436055"/>
    <w:rsid w:val="004443A6"/>
    <w:rsid w:val="00451660"/>
    <w:rsid w:val="0047677E"/>
    <w:rsid w:val="004848FA"/>
    <w:rsid w:val="00485CB5"/>
    <w:rsid w:val="004B0D85"/>
    <w:rsid w:val="004B7542"/>
    <w:rsid w:val="004C5B93"/>
    <w:rsid w:val="004E189C"/>
    <w:rsid w:val="004E3D73"/>
    <w:rsid w:val="004F4904"/>
    <w:rsid w:val="005139B5"/>
    <w:rsid w:val="005164E3"/>
    <w:rsid w:val="00536718"/>
    <w:rsid w:val="00536BF9"/>
    <w:rsid w:val="005456A2"/>
    <w:rsid w:val="0054788F"/>
    <w:rsid w:val="005562EF"/>
    <w:rsid w:val="00596933"/>
    <w:rsid w:val="005A3127"/>
    <w:rsid w:val="005A40A1"/>
    <w:rsid w:val="005C12D8"/>
    <w:rsid w:val="005D0508"/>
    <w:rsid w:val="005E3F2B"/>
    <w:rsid w:val="00640AC6"/>
    <w:rsid w:val="006472A4"/>
    <w:rsid w:val="00652963"/>
    <w:rsid w:val="006607D9"/>
    <w:rsid w:val="006643D4"/>
    <w:rsid w:val="006656CB"/>
    <w:rsid w:val="006A5D88"/>
    <w:rsid w:val="006C0933"/>
    <w:rsid w:val="006D2DE8"/>
    <w:rsid w:val="006F523B"/>
    <w:rsid w:val="00715537"/>
    <w:rsid w:val="00735F53"/>
    <w:rsid w:val="00743FA7"/>
    <w:rsid w:val="00784D3F"/>
    <w:rsid w:val="00796342"/>
    <w:rsid w:val="007A1FB3"/>
    <w:rsid w:val="007F694C"/>
    <w:rsid w:val="007F6A65"/>
    <w:rsid w:val="008134B3"/>
    <w:rsid w:val="00814F3B"/>
    <w:rsid w:val="008216D9"/>
    <w:rsid w:val="00821EB6"/>
    <w:rsid w:val="008434D3"/>
    <w:rsid w:val="008446FE"/>
    <w:rsid w:val="0086456A"/>
    <w:rsid w:val="00872E2F"/>
    <w:rsid w:val="008731AC"/>
    <w:rsid w:val="00887114"/>
    <w:rsid w:val="00893B2D"/>
    <w:rsid w:val="008A2432"/>
    <w:rsid w:val="008A29F7"/>
    <w:rsid w:val="008B1A13"/>
    <w:rsid w:val="008B1C10"/>
    <w:rsid w:val="008B50B7"/>
    <w:rsid w:val="008F4706"/>
    <w:rsid w:val="00902060"/>
    <w:rsid w:val="009240C8"/>
    <w:rsid w:val="00926257"/>
    <w:rsid w:val="009376F8"/>
    <w:rsid w:val="00992EF0"/>
    <w:rsid w:val="009A3AEC"/>
    <w:rsid w:val="009A65C6"/>
    <w:rsid w:val="00A41C1F"/>
    <w:rsid w:val="00A51788"/>
    <w:rsid w:val="00A7763F"/>
    <w:rsid w:val="00A964AC"/>
    <w:rsid w:val="00AB6A1A"/>
    <w:rsid w:val="00AB6CC2"/>
    <w:rsid w:val="00AB6F8B"/>
    <w:rsid w:val="00AC176D"/>
    <w:rsid w:val="00AC3ED2"/>
    <w:rsid w:val="00AD026C"/>
    <w:rsid w:val="00AE11E6"/>
    <w:rsid w:val="00AE4BBE"/>
    <w:rsid w:val="00AF3CB1"/>
    <w:rsid w:val="00B05F7A"/>
    <w:rsid w:val="00B06DB3"/>
    <w:rsid w:val="00B33D25"/>
    <w:rsid w:val="00B43887"/>
    <w:rsid w:val="00B4726F"/>
    <w:rsid w:val="00B945C3"/>
    <w:rsid w:val="00B97017"/>
    <w:rsid w:val="00BC0424"/>
    <w:rsid w:val="00BC3090"/>
    <w:rsid w:val="00BD623A"/>
    <w:rsid w:val="00BE09E6"/>
    <w:rsid w:val="00C04D6E"/>
    <w:rsid w:val="00C335F0"/>
    <w:rsid w:val="00C64A79"/>
    <w:rsid w:val="00C90206"/>
    <w:rsid w:val="00CA76A3"/>
    <w:rsid w:val="00CB50C5"/>
    <w:rsid w:val="00CC50C1"/>
    <w:rsid w:val="00CD3741"/>
    <w:rsid w:val="00CE5655"/>
    <w:rsid w:val="00D1367F"/>
    <w:rsid w:val="00D40D26"/>
    <w:rsid w:val="00D45C89"/>
    <w:rsid w:val="00D5650C"/>
    <w:rsid w:val="00D573B6"/>
    <w:rsid w:val="00D60528"/>
    <w:rsid w:val="00D649D7"/>
    <w:rsid w:val="00D66D58"/>
    <w:rsid w:val="00D7287D"/>
    <w:rsid w:val="00D72BD6"/>
    <w:rsid w:val="00D97C8E"/>
    <w:rsid w:val="00DA2ED7"/>
    <w:rsid w:val="00DF0000"/>
    <w:rsid w:val="00DF1626"/>
    <w:rsid w:val="00E00327"/>
    <w:rsid w:val="00E147F2"/>
    <w:rsid w:val="00E26F49"/>
    <w:rsid w:val="00E3327F"/>
    <w:rsid w:val="00E42B3C"/>
    <w:rsid w:val="00E4421A"/>
    <w:rsid w:val="00E45113"/>
    <w:rsid w:val="00E77987"/>
    <w:rsid w:val="00E81B45"/>
    <w:rsid w:val="00E81FE5"/>
    <w:rsid w:val="00EA50D1"/>
    <w:rsid w:val="00EC5341"/>
    <w:rsid w:val="00ED0C3E"/>
    <w:rsid w:val="00EE391B"/>
    <w:rsid w:val="00EE76DC"/>
    <w:rsid w:val="00F029B1"/>
    <w:rsid w:val="00F15D1C"/>
    <w:rsid w:val="00F21CBD"/>
    <w:rsid w:val="00F52CC9"/>
    <w:rsid w:val="00F57687"/>
    <w:rsid w:val="00F90D65"/>
    <w:rsid w:val="00F91936"/>
    <w:rsid w:val="00F9379C"/>
    <w:rsid w:val="00F96F41"/>
    <w:rsid w:val="00FB11C2"/>
    <w:rsid w:val="00FB3067"/>
    <w:rsid w:val="00FB6E8A"/>
    <w:rsid w:val="00FB7329"/>
    <w:rsid w:val="00FC3BB2"/>
    <w:rsid w:val="57F0B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E1981"/>
  <w15:chartTrackingRefBased/>
  <w15:docId w15:val="{BFE6D038-044A-4781-9B6B-51ECA030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3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11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11C2"/>
  </w:style>
  <w:style w:type="character" w:customStyle="1" w:styleId="eop">
    <w:name w:val="eop"/>
    <w:basedOn w:val="DefaultParagraphFont"/>
    <w:rsid w:val="00FB11C2"/>
  </w:style>
  <w:style w:type="paragraph" w:styleId="BalloonText">
    <w:name w:val="Balloon Text"/>
    <w:basedOn w:val="Normal"/>
    <w:link w:val="BalloonTextChar"/>
    <w:uiPriority w:val="99"/>
    <w:semiHidden/>
    <w:unhideWhenUsed/>
    <w:rsid w:val="008B1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C10"/>
    <w:rPr>
      <w:rFonts w:ascii="Segoe UI" w:hAnsi="Segoe UI" w:cs="Segoe UI"/>
      <w:sz w:val="18"/>
      <w:szCs w:val="18"/>
    </w:rPr>
  </w:style>
  <w:style w:type="paragraph" w:styleId="ListParagraph">
    <w:name w:val="List Paragraph"/>
    <w:basedOn w:val="Normal"/>
    <w:uiPriority w:val="34"/>
    <w:qFormat/>
    <w:rsid w:val="008B1C10"/>
    <w:pPr>
      <w:ind w:left="720"/>
      <w:contextualSpacing/>
    </w:pPr>
  </w:style>
  <w:style w:type="character" w:styleId="CommentReference">
    <w:name w:val="annotation reference"/>
    <w:basedOn w:val="DefaultParagraphFont"/>
    <w:uiPriority w:val="99"/>
    <w:semiHidden/>
    <w:unhideWhenUsed/>
    <w:rsid w:val="008134B3"/>
    <w:rPr>
      <w:sz w:val="16"/>
      <w:szCs w:val="16"/>
    </w:rPr>
  </w:style>
  <w:style w:type="paragraph" w:styleId="CommentText">
    <w:name w:val="annotation text"/>
    <w:basedOn w:val="Normal"/>
    <w:link w:val="CommentTextChar"/>
    <w:uiPriority w:val="99"/>
    <w:semiHidden/>
    <w:unhideWhenUsed/>
    <w:rsid w:val="008134B3"/>
    <w:pPr>
      <w:spacing w:line="240" w:lineRule="auto"/>
    </w:pPr>
    <w:rPr>
      <w:sz w:val="20"/>
      <w:szCs w:val="20"/>
    </w:rPr>
  </w:style>
  <w:style w:type="character" w:customStyle="1" w:styleId="CommentTextChar">
    <w:name w:val="Comment Text Char"/>
    <w:basedOn w:val="DefaultParagraphFont"/>
    <w:link w:val="CommentText"/>
    <w:uiPriority w:val="99"/>
    <w:semiHidden/>
    <w:rsid w:val="008134B3"/>
    <w:rPr>
      <w:sz w:val="20"/>
      <w:szCs w:val="20"/>
    </w:rPr>
  </w:style>
  <w:style w:type="table" w:styleId="TableGrid">
    <w:name w:val="Table Grid"/>
    <w:basedOn w:val="TableNormal"/>
    <w:uiPriority w:val="39"/>
    <w:rsid w:val="00813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4B3"/>
    <w:rPr>
      <w:color w:val="0563C1" w:themeColor="hyperlink"/>
      <w:u w:val="single"/>
    </w:rPr>
  </w:style>
  <w:style w:type="paragraph" w:styleId="Header">
    <w:name w:val="header"/>
    <w:basedOn w:val="Normal"/>
    <w:link w:val="HeaderChar"/>
    <w:uiPriority w:val="99"/>
    <w:unhideWhenUsed/>
    <w:rsid w:val="00FB6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E8A"/>
  </w:style>
  <w:style w:type="paragraph" w:styleId="Footer">
    <w:name w:val="footer"/>
    <w:basedOn w:val="Normal"/>
    <w:link w:val="FooterChar"/>
    <w:uiPriority w:val="99"/>
    <w:unhideWhenUsed/>
    <w:rsid w:val="00FB6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E8A"/>
  </w:style>
  <w:style w:type="paragraph" w:styleId="CommentSubject">
    <w:name w:val="annotation subject"/>
    <w:basedOn w:val="CommentText"/>
    <w:next w:val="CommentText"/>
    <w:link w:val="CommentSubjectChar"/>
    <w:uiPriority w:val="99"/>
    <w:semiHidden/>
    <w:unhideWhenUsed/>
    <w:rsid w:val="000D277E"/>
    <w:rPr>
      <w:b/>
      <w:bCs/>
    </w:rPr>
  </w:style>
  <w:style w:type="character" w:customStyle="1" w:styleId="CommentSubjectChar">
    <w:name w:val="Comment Subject Char"/>
    <w:basedOn w:val="CommentTextChar"/>
    <w:link w:val="CommentSubject"/>
    <w:uiPriority w:val="99"/>
    <w:semiHidden/>
    <w:rsid w:val="000D277E"/>
    <w:rPr>
      <w:b/>
      <w:bCs/>
      <w:sz w:val="20"/>
      <w:szCs w:val="20"/>
    </w:rPr>
  </w:style>
  <w:style w:type="paragraph" w:customStyle="1" w:styleId="xmsonormal">
    <w:name w:val="x_msonormal"/>
    <w:basedOn w:val="Normal"/>
    <w:rsid w:val="00D649D7"/>
    <w:pPr>
      <w:spacing w:after="0" w:line="240" w:lineRule="auto"/>
    </w:pPr>
    <w:rPr>
      <w:rFonts w:ascii="Calibri" w:hAnsi="Calibri" w:cs="Calibri"/>
      <w:lang w:eastAsia="en-GB"/>
    </w:rPr>
  </w:style>
  <w:style w:type="paragraph" w:styleId="EndnoteText">
    <w:name w:val="endnote text"/>
    <w:basedOn w:val="Normal"/>
    <w:link w:val="EndnoteTextChar"/>
    <w:uiPriority w:val="99"/>
    <w:semiHidden/>
    <w:unhideWhenUsed/>
    <w:rsid w:val="003F2D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D80"/>
    <w:rPr>
      <w:sz w:val="20"/>
      <w:szCs w:val="20"/>
    </w:rPr>
  </w:style>
  <w:style w:type="character" w:styleId="EndnoteReference">
    <w:name w:val="endnote reference"/>
    <w:basedOn w:val="DefaultParagraphFont"/>
    <w:uiPriority w:val="99"/>
    <w:semiHidden/>
    <w:unhideWhenUsed/>
    <w:rsid w:val="003F2D80"/>
    <w:rPr>
      <w:vertAlign w:val="superscript"/>
    </w:rPr>
  </w:style>
  <w:style w:type="table" w:customStyle="1" w:styleId="TableGrid1">
    <w:name w:val="Table Grid1"/>
    <w:basedOn w:val="TableNormal"/>
    <w:next w:val="TableGrid"/>
    <w:uiPriority w:val="59"/>
    <w:rsid w:val="006C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nonumbers">
    <w:name w:val="Paragraph no numbers"/>
    <w:basedOn w:val="Normal"/>
    <w:uiPriority w:val="99"/>
    <w:qFormat/>
    <w:rsid w:val="005562EF"/>
    <w:pPr>
      <w:spacing w:after="240" w:line="276" w:lineRule="auto"/>
    </w:pPr>
    <w:rPr>
      <w:rFonts w:ascii="Arial" w:eastAsia="Times New Roman" w:hAnsi="Arial" w:cs="Times New Roman"/>
      <w:sz w:val="24"/>
      <w:szCs w:val="24"/>
      <w:lang w:eastAsia="en-GB"/>
    </w:rPr>
  </w:style>
  <w:style w:type="paragraph" w:styleId="Title">
    <w:name w:val="Title"/>
    <w:basedOn w:val="Normal"/>
    <w:next w:val="Heading1"/>
    <w:link w:val="TitleChar"/>
    <w:qFormat/>
    <w:rsid w:val="00140355"/>
    <w:pPr>
      <w:spacing w:before="120" w:after="120" w:line="240" w:lineRule="auto"/>
      <w:jc w:val="center"/>
      <w:outlineLvl w:val="0"/>
    </w:pPr>
    <w:rPr>
      <w:rFonts w:ascii="Arial" w:eastAsia="Times New Roman" w:hAnsi="Arial" w:cs="Times New Roman"/>
      <w:b/>
      <w:bCs/>
      <w:kern w:val="28"/>
      <w:sz w:val="32"/>
      <w:szCs w:val="32"/>
      <w:lang w:eastAsia="en-GB"/>
    </w:rPr>
  </w:style>
  <w:style w:type="character" w:customStyle="1" w:styleId="TitleChar">
    <w:name w:val="Title Char"/>
    <w:basedOn w:val="DefaultParagraphFont"/>
    <w:link w:val="Title"/>
    <w:rsid w:val="00140355"/>
    <w:rPr>
      <w:rFonts w:ascii="Arial" w:eastAsia="Times New Roman" w:hAnsi="Arial" w:cs="Times New Roman"/>
      <w:b/>
      <w:bCs/>
      <w:kern w:val="28"/>
      <w:sz w:val="32"/>
      <w:szCs w:val="32"/>
      <w:lang w:eastAsia="en-GB"/>
    </w:rPr>
  </w:style>
  <w:style w:type="character" w:customStyle="1" w:styleId="Heading1Char">
    <w:name w:val="Heading 1 Char"/>
    <w:basedOn w:val="DefaultParagraphFont"/>
    <w:link w:val="Heading1"/>
    <w:uiPriority w:val="9"/>
    <w:rsid w:val="001403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5428">
      <w:bodyDiv w:val="1"/>
      <w:marLeft w:val="0"/>
      <w:marRight w:val="0"/>
      <w:marTop w:val="0"/>
      <w:marBottom w:val="0"/>
      <w:divBdr>
        <w:top w:val="none" w:sz="0" w:space="0" w:color="auto"/>
        <w:left w:val="none" w:sz="0" w:space="0" w:color="auto"/>
        <w:bottom w:val="none" w:sz="0" w:space="0" w:color="auto"/>
        <w:right w:val="none" w:sz="0" w:space="0" w:color="auto"/>
      </w:divBdr>
    </w:div>
    <w:div w:id="1370178466">
      <w:bodyDiv w:val="1"/>
      <w:marLeft w:val="0"/>
      <w:marRight w:val="0"/>
      <w:marTop w:val="0"/>
      <w:marBottom w:val="0"/>
      <w:divBdr>
        <w:top w:val="none" w:sz="0" w:space="0" w:color="auto"/>
        <w:left w:val="none" w:sz="0" w:space="0" w:color="auto"/>
        <w:bottom w:val="none" w:sz="0" w:space="0" w:color="auto"/>
        <w:right w:val="none" w:sz="0" w:space="0" w:color="auto"/>
      </w:divBdr>
      <w:divsChild>
        <w:div w:id="562453676">
          <w:marLeft w:val="0"/>
          <w:marRight w:val="0"/>
          <w:marTop w:val="0"/>
          <w:marBottom w:val="0"/>
          <w:divBdr>
            <w:top w:val="none" w:sz="0" w:space="0" w:color="auto"/>
            <w:left w:val="none" w:sz="0" w:space="0" w:color="auto"/>
            <w:bottom w:val="none" w:sz="0" w:space="0" w:color="auto"/>
            <w:right w:val="none" w:sz="0" w:space="0" w:color="auto"/>
          </w:divBdr>
        </w:div>
        <w:div w:id="1366443418">
          <w:marLeft w:val="0"/>
          <w:marRight w:val="0"/>
          <w:marTop w:val="0"/>
          <w:marBottom w:val="0"/>
          <w:divBdr>
            <w:top w:val="none" w:sz="0" w:space="0" w:color="auto"/>
            <w:left w:val="none" w:sz="0" w:space="0" w:color="auto"/>
            <w:bottom w:val="none" w:sz="0" w:space="0" w:color="auto"/>
            <w:right w:val="none" w:sz="0" w:space="0" w:color="auto"/>
          </w:divBdr>
        </w:div>
      </w:divsChild>
    </w:div>
    <w:div w:id="1489710356">
      <w:bodyDiv w:val="1"/>
      <w:marLeft w:val="0"/>
      <w:marRight w:val="0"/>
      <w:marTop w:val="0"/>
      <w:marBottom w:val="0"/>
      <w:divBdr>
        <w:top w:val="none" w:sz="0" w:space="0" w:color="auto"/>
        <w:left w:val="none" w:sz="0" w:space="0" w:color="auto"/>
        <w:bottom w:val="none" w:sz="0" w:space="0" w:color="auto"/>
        <w:right w:val="none" w:sz="0" w:space="0" w:color="auto"/>
      </w:divBdr>
    </w:div>
    <w:div w:id="2080977863">
      <w:bodyDiv w:val="1"/>
      <w:marLeft w:val="0"/>
      <w:marRight w:val="0"/>
      <w:marTop w:val="0"/>
      <w:marBottom w:val="0"/>
      <w:divBdr>
        <w:top w:val="none" w:sz="0" w:space="0" w:color="auto"/>
        <w:left w:val="none" w:sz="0" w:space="0" w:color="auto"/>
        <w:bottom w:val="none" w:sz="0" w:space="0" w:color="auto"/>
        <w:right w:val="none" w:sz="0" w:space="0" w:color="auto"/>
      </w:divBdr>
      <w:divsChild>
        <w:div w:id="394935109">
          <w:marLeft w:val="0"/>
          <w:marRight w:val="0"/>
          <w:marTop w:val="0"/>
          <w:marBottom w:val="0"/>
          <w:divBdr>
            <w:top w:val="none" w:sz="0" w:space="0" w:color="auto"/>
            <w:left w:val="none" w:sz="0" w:space="0" w:color="auto"/>
            <w:bottom w:val="none" w:sz="0" w:space="0" w:color="auto"/>
            <w:right w:val="none" w:sz="0" w:space="0" w:color="auto"/>
          </w:divBdr>
          <w:divsChild>
            <w:div w:id="1549301354">
              <w:marLeft w:val="0"/>
              <w:marRight w:val="0"/>
              <w:marTop w:val="0"/>
              <w:marBottom w:val="0"/>
              <w:divBdr>
                <w:top w:val="none" w:sz="0" w:space="0" w:color="auto"/>
                <w:left w:val="none" w:sz="0" w:space="0" w:color="auto"/>
                <w:bottom w:val="none" w:sz="0" w:space="0" w:color="auto"/>
                <w:right w:val="none" w:sz="0" w:space="0" w:color="auto"/>
              </w:divBdr>
            </w:div>
            <w:div w:id="1556965717">
              <w:marLeft w:val="0"/>
              <w:marRight w:val="0"/>
              <w:marTop w:val="0"/>
              <w:marBottom w:val="0"/>
              <w:divBdr>
                <w:top w:val="none" w:sz="0" w:space="0" w:color="auto"/>
                <w:left w:val="none" w:sz="0" w:space="0" w:color="auto"/>
                <w:bottom w:val="none" w:sz="0" w:space="0" w:color="auto"/>
                <w:right w:val="none" w:sz="0" w:space="0" w:color="auto"/>
              </w:divBdr>
            </w:div>
            <w:div w:id="245191794">
              <w:marLeft w:val="0"/>
              <w:marRight w:val="0"/>
              <w:marTop w:val="0"/>
              <w:marBottom w:val="0"/>
              <w:divBdr>
                <w:top w:val="none" w:sz="0" w:space="0" w:color="auto"/>
                <w:left w:val="none" w:sz="0" w:space="0" w:color="auto"/>
                <w:bottom w:val="none" w:sz="0" w:space="0" w:color="auto"/>
                <w:right w:val="none" w:sz="0" w:space="0" w:color="auto"/>
              </w:divBdr>
            </w:div>
            <w:div w:id="989938858">
              <w:marLeft w:val="0"/>
              <w:marRight w:val="0"/>
              <w:marTop w:val="0"/>
              <w:marBottom w:val="0"/>
              <w:divBdr>
                <w:top w:val="none" w:sz="0" w:space="0" w:color="auto"/>
                <w:left w:val="none" w:sz="0" w:space="0" w:color="auto"/>
                <w:bottom w:val="none" w:sz="0" w:space="0" w:color="auto"/>
                <w:right w:val="none" w:sz="0" w:space="0" w:color="auto"/>
              </w:divBdr>
            </w:div>
            <w:div w:id="1480925948">
              <w:marLeft w:val="0"/>
              <w:marRight w:val="0"/>
              <w:marTop w:val="0"/>
              <w:marBottom w:val="0"/>
              <w:divBdr>
                <w:top w:val="none" w:sz="0" w:space="0" w:color="auto"/>
                <w:left w:val="none" w:sz="0" w:space="0" w:color="auto"/>
                <w:bottom w:val="none" w:sz="0" w:space="0" w:color="auto"/>
                <w:right w:val="none" w:sz="0" w:space="0" w:color="auto"/>
              </w:divBdr>
            </w:div>
            <w:div w:id="1177037080">
              <w:marLeft w:val="0"/>
              <w:marRight w:val="0"/>
              <w:marTop w:val="0"/>
              <w:marBottom w:val="0"/>
              <w:divBdr>
                <w:top w:val="none" w:sz="0" w:space="0" w:color="auto"/>
                <w:left w:val="none" w:sz="0" w:space="0" w:color="auto"/>
                <w:bottom w:val="none" w:sz="0" w:space="0" w:color="auto"/>
                <w:right w:val="none" w:sz="0" w:space="0" w:color="auto"/>
              </w:divBdr>
            </w:div>
            <w:div w:id="104229530">
              <w:marLeft w:val="0"/>
              <w:marRight w:val="0"/>
              <w:marTop w:val="0"/>
              <w:marBottom w:val="0"/>
              <w:divBdr>
                <w:top w:val="none" w:sz="0" w:space="0" w:color="auto"/>
                <w:left w:val="none" w:sz="0" w:space="0" w:color="auto"/>
                <w:bottom w:val="none" w:sz="0" w:space="0" w:color="auto"/>
                <w:right w:val="none" w:sz="0" w:space="0" w:color="auto"/>
              </w:divBdr>
            </w:div>
            <w:div w:id="538009420">
              <w:marLeft w:val="0"/>
              <w:marRight w:val="0"/>
              <w:marTop w:val="0"/>
              <w:marBottom w:val="0"/>
              <w:divBdr>
                <w:top w:val="none" w:sz="0" w:space="0" w:color="auto"/>
                <w:left w:val="none" w:sz="0" w:space="0" w:color="auto"/>
                <w:bottom w:val="none" w:sz="0" w:space="0" w:color="auto"/>
                <w:right w:val="none" w:sz="0" w:space="0" w:color="auto"/>
              </w:divBdr>
            </w:div>
            <w:div w:id="327440252">
              <w:marLeft w:val="0"/>
              <w:marRight w:val="0"/>
              <w:marTop w:val="0"/>
              <w:marBottom w:val="0"/>
              <w:divBdr>
                <w:top w:val="none" w:sz="0" w:space="0" w:color="auto"/>
                <w:left w:val="none" w:sz="0" w:space="0" w:color="auto"/>
                <w:bottom w:val="none" w:sz="0" w:space="0" w:color="auto"/>
                <w:right w:val="none" w:sz="0" w:space="0" w:color="auto"/>
              </w:divBdr>
            </w:div>
            <w:div w:id="1087337728">
              <w:marLeft w:val="0"/>
              <w:marRight w:val="0"/>
              <w:marTop w:val="0"/>
              <w:marBottom w:val="0"/>
              <w:divBdr>
                <w:top w:val="none" w:sz="0" w:space="0" w:color="auto"/>
                <w:left w:val="none" w:sz="0" w:space="0" w:color="auto"/>
                <w:bottom w:val="none" w:sz="0" w:space="0" w:color="auto"/>
                <w:right w:val="none" w:sz="0" w:space="0" w:color="auto"/>
              </w:divBdr>
            </w:div>
            <w:div w:id="177937885">
              <w:marLeft w:val="0"/>
              <w:marRight w:val="0"/>
              <w:marTop w:val="0"/>
              <w:marBottom w:val="0"/>
              <w:divBdr>
                <w:top w:val="none" w:sz="0" w:space="0" w:color="auto"/>
                <w:left w:val="none" w:sz="0" w:space="0" w:color="auto"/>
                <w:bottom w:val="none" w:sz="0" w:space="0" w:color="auto"/>
                <w:right w:val="none" w:sz="0" w:space="0" w:color="auto"/>
              </w:divBdr>
            </w:div>
            <w:div w:id="754016827">
              <w:marLeft w:val="0"/>
              <w:marRight w:val="0"/>
              <w:marTop w:val="0"/>
              <w:marBottom w:val="0"/>
              <w:divBdr>
                <w:top w:val="none" w:sz="0" w:space="0" w:color="auto"/>
                <w:left w:val="none" w:sz="0" w:space="0" w:color="auto"/>
                <w:bottom w:val="none" w:sz="0" w:space="0" w:color="auto"/>
                <w:right w:val="none" w:sz="0" w:space="0" w:color="auto"/>
              </w:divBdr>
            </w:div>
            <w:div w:id="345444130">
              <w:marLeft w:val="0"/>
              <w:marRight w:val="0"/>
              <w:marTop w:val="0"/>
              <w:marBottom w:val="0"/>
              <w:divBdr>
                <w:top w:val="none" w:sz="0" w:space="0" w:color="auto"/>
                <w:left w:val="none" w:sz="0" w:space="0" w:color="auto"/>
                <w:bottom w:val="none" w:sz="0" w:space="0" w:color="auto"/>
                <w:right w:val="none" w:sz="0" w:space="0" w:color="auto"/>
              </w:divBdr>
            </w:div>
          </w:divsChild>
        </w:div>
        <w:div w:id="726802801">
          <w:marLeft w:val="0"/>
          <w:marRight w:val="0"/>
          <w:marTop w:val="0"/>
          <w:marBottom w:val="0"/>
          <w:divBdr>
            <w:top w:val="none" w:sz="0" w:space="0" w:color="auto"/>
            <w:left w:val="none" w:sz="0" w:space="0" w:color="auto"/>
            <w:bottom w:val="none" w:sz="0" w:space="0" w:color="auto"/>
            <w:right w:val="none" w:sz="0" w:space="0" w:color="auto"/>
          </w:divBdr>
          <w:divsChild>
            <w:div w:id="1540123380">
              <w:marLeft w:val="0"/>
              <w:marRight w:val="0"/>
              <w:marTop w:val="0"/>
              <w:marBottom w:val="0"/>
              <w:divBdr>
                <w:top w:val="none" w:sz="0" w:space="0" w:color="auto"/>
                <w:left w:val="none" w:sz="0" w:space="0" w:color="auto"/>
                <w:bottom w:val="none" w:sz="0" w:space="0" w:color="auto"/>
                <w:right w:val="none" w:sz="0" w:space="0" w:color="auto"/>
              </w:divBdr>
            </w:div>
          </w:divsChild>
        </w:div>
        <w:div w:id="2118134933">
          <w:marLeft w:val="0"/>
          <w:marRight w:val="0"/>
          <w:marTop w:val="0"/>
          <w:marBottom w:val="0"/>
          <w:divBdr>
            <w:top w:val="none" w:sz="0" w:space="0" w:color="auto"/>
            <w:left w:val="none" w:sz="0" w:space="0" w:color="auto"/>
            <w:bottom w:val="none" w:sz="0" w:space="0" w:color="auto"/>
            <w:right w:val="none" w:sz="0" w:space="0" w:color="auto"/>
          </w:divBdr>
          <w:divsChild>
            <w:div w:id="1838768539">
              <w:marLeft w:val="0"/>
              <w:marRight w:val="0"/>
              <w:marTop w:val="0"/>
              <w:marBottom w:val="0"/>
              <w:divBdr>
                <w:top w:val="none" w:sz="0" w:space="0" w:color="auto"/>
                <w:left w:val="none" w:sz="0" w:space="0" w:color="auto"/>
                <w:bottom w:val="none" w:sz="0" w:space="0" w:color="auto"/>
                <w:right w:val="none" w:sz="0" w:space="0" w:color="auto"/>
              </w:divBdr>
            </w:div>
            <w:div w:id="232814154">
              <w:marLeft w:val="0"/>
              <w:marRight w:val="0"/>
              <w:marTop w:val="0"/>
              <w:marBottom w:val="0"/>
              <w:divBdr>
                <w:top w:val="none" w:sz="0" w:space="0" w:color="auto"/>
                <w:left w:val="none" w:sz="0" w:space="0" w:color="auto"/>
                <w:bottom w:val="none" w:sz="0" w:space="0" w:color="auto"/>
                <w:right w:val="none" w:sz="0" w:space="0" w:color="auto"/>
              </w:divBdr>
            </w:div>
            <w:div w:id="297420223">
              <w:marLeft w:val="0"/>
              <w:marRight w:val="0"/>
              <w:marTop w:val="0"/>
              <w:marBottom w:val="0"/>
              <w:divBdr>
                <w:top w:val="none" w:sz="0" w:space="0" w:color="auto"/>
                <w:left w:val="none" w:sz="0" w:space="0" w:color="auto"/>
                <w:bottom w:val="none" w:sz="0" w:space="0" w:color="auto"/>
                <w:right w:val="none" w:sz="0" w:space="0" w:color="auto"/>
              </w:divBdr>
            </w:div>
            <w:div w:id="1604066954">
              <w:marLeft w:val="0"/>
              <w:marRight w:val="0"/>
              <w:marTop w:val="0"/>
              <w:marBottom w:val="0"/>
              <w:divBdr>
                <w:top w:val="none" w:sz="0" w:space="0" w:color="auto"/>
                <w:left w:val="none" w:sz="0" w:space="0" w:color="auto"/>
                <w:bottom w:val="none" w:sz="0" w:space="0" w:color="auto"/>
                <w:right w:val="none" w:sz="0" w:space="0" w:color="auto"/>
              </w:divBdr>
            </w:div>
            <w:div w:id="641422582">
              <w:marLeft w:val="0"/>
              <w:marRight w:val="0"/>
              <w:marTop w:val="0"/>
              <w:marBottom w:val="0"/>
              <w:divBdr>
                <w:top w:val="none" w:sz="0" w:space="0" w:color="auto"/>
                <w:left w:val="none" w:sz="0" w:space="0" w:color="auto"/>
                <w:bottom w:val="none" w:sz="0" w:space="0" w:color="auto"/>
                <w:right w:val="none" w:sz="0" w:space="0" w:color="auto"/>
              </w:divBdr>
            </w:div>
          </w:divsChild>
        </w:div>
        <w:div w:id="974408820">
          <w:marLeft w:val="0"/>
          <w:marRight w:val="0"/>
          <w:marTop w:val="0"/>
          <w:marBottom w:val="0"/>
          <w:divBdr>
            <w:top w:val="none" w:sz="0" w:space="0" w:color="auto"/>
            <w:left w:val="none" w:sz="0" w:space="0" w:color="auto"/>
            <w:bottom w:val="none" w:sz="0" w:space="0" w:color="auto"/>
            <w:right w:val="none" w:sz="0" w:space="0" w:color="auto"/>
          </w:divBdr>
          <w:divsChild>
            <w:div w:id="1729840304">
              <w:marLeft w:val="0"/>
              <w:marRight w:val="0"/>
              <w:marTop w:val="0"/>
              <w:marBottom w:val="0"/>
              <w:divBdr>
                <w:top w:val="none" w:sz="0" w:space="0" w:color="auto"/>
                <w:left w:val="none" w:sz="0" w:space="0" w:color="auto"/>
                <w:bottom w:val="none" w:sz="0" w:space="0" w:color="auto"/>
                <w:right w:val="none" w:sz="0" w:space="0" w:color="auto"/>
              </w:divBdr>
            </w:div>
          </w:divsChild>
        </w:div>
        <w:div w:id="1865483610">
          <w:marLeft w:val="0"/>
          <w:marRight w:val="0"/>
          <w:marTop w:val="0"/>
          <w:marBottom w:val="0"/>
          <w:divBdr>
            <w:top w:val="none" w:sz="0" w:space="0" w:color="auto"/>
            <w:left w:val="none" w:sz="0" w:space="0" w:color="auto"/>
            <w:bottom w:val="none" w:sz="0" w:space="0" w:color="auto"/>
            <w:right w:val="none" w:sz="0" w:space="0" w:color="auto"/>
          </w:divBdr>
          <w:divsChild>
            <w:div w:id="787046898">
              <w:marLeft w:val="0"/>
              <w:marRight w:val="0"/>
              <w:marTop w:val="0"/>
              <w:marBottom w:val="0"/>
              <w:divBdr>
                <w:top w:val="none" w:sz="0" w:space="0" w:color="auto"/>
                <w:left w:val="none" w:sz="0" w:space="0" w:color="auto"/>
                <w:bottom w:val="none" w:sz="0" w:space="0" w:color="auto"/>
                <w:right w:val="none" w:sz="0" w:space="0" w:color="auto"/>
              </w:divBdr>
            </w:div>
            <w:div w:id="860431735">
              <w:marLeft w:val="0"/>
              <w:marRight w:val="0"/>
              <w:marTop w:val="0"/>
              <w:marBottom w:val="0"/>
              <w:divBdr>
                <w:top w:val="none" w:sz="0" w:space="0" w:color="auto"/>
                <w:left w:val="none" w:sz="0" w:space="0" w:color="auto"/>
                <w:bottom w:val="none" w:sz="0" w:space="0" w:color="auto"/>
                <w:right w:val="none" w:sz="0" w:space="0" w:color="auto"/>
              </w:divBdr>
            </w:div>
            <w:div w:id="1355811326">
              <w:marLeft w:val="0"/>
              <w:marRight w:val="0"/>
              <w:marTop w:val="0"/>
              <w:marBottom w:val="0"/>
              <w:divBdr>
                <w:top w:val="none" w:sz="0" w:space="0" w:color="auto"/>
                <w:left w:val="none" w:sz="0" w:space="0" w:color="auto"/>
                <w:bottom w:val="none" w:sz="0" w:space="0" w:color="auto"/>
                <w:right w:val="none" w:sz="0" w:space="0" w:color="auto"/>
              </w:divBdr>
            </w:div>
            <w:div w:id="1786343006">
              <w:marLeft w:val="0"/>
              <w:marRight w:val="0"/>
              <w:marTop w:val="0"/>
              <w:marBottom w:val="0"/>
              <w:divBdr>
                <w:top w:val="none" w:sz="0" w:space="0" w:color="auto"/>
                <w:left w:val="none" w:sz="0" w:space="0" w:color="auto"/>
                <w:bottom w:val="none" w:sz="0" w:space="0" w:color="auto"/>
                <w:right w:val="none" w:sz="0" w:space="0" w:color="auto"/>
              </w:divBdr>
            </w:div>
            <w:div w:id="1554850119">
              <w:marLeft w:val="0"/>
              <w:marRight w:val="0"/>
              <w:marTop w:val="0"/>
              <w:marBottom w:val="0"/>
              <w:divBdr>
                <w:top w:val="none" w:sz="0" w:space="0" w:color="auto"/>
                <w:left w:val="none" w:sz="0" w:space="0" w:color="auto"/>
                <w:bottom w:val="none" w:sz="0" w:space="0" w:color="auto"/>
                <w:right w:val="none" w:sz="0" w:space="0" w:color="auto"/>
              </w:divBdr>
            </w:div>
            <w:div w:id="921529099">
              <w:marLeft w:val="0"/>
              <w:marRight w:val="0"/>
              <w:marTop w:val="0"/>
              <w:marBottom w:val="0"/>
              <w:divBdr>
                <w:top w:val="none" w:sz="0" w:space="0" w:color="auto"/>
                <w:left w:val="none" w:sz="0" w:space="0" w:color="auto"/>
                <w:bottom w:val="none" w:sz="0" w:space="0" w:color="auto"/>
                <w:right w:val="none" w:sz="0" w:space="0" w:color="auto"/>
              </w:divBdr>
            </w:div>
            <w:div w:id="1223636011">
              <w:marLeft w:val="0"/>
              <w:marRight w:val="0"/>
              <w:marTop w:val="0"/>
              <w:marBottom w:val="0"/>
              <w:divBdr>
                <w:top w:val="none" w:sz="0" w:space="0" w:color="auto"/>
                <w:left w:val="none" w:sz="0" w:space="0" w:color="auto"/>
                <w:bottom w:val="none" w:sz="0" w:space="0" w:color="auto"/>
                <w:right w:val="none" w:sz="0" w:space="0" w:color="auto"/>
              </w:divBdr>
            </w:div>
            <w:div w:id="2077046829">
              <w:marLeft w:val="0"/>
              <w:marRight w:val="0"/>
              <w:marTop w:val="0"/>
              <w:marBottom w:val="0"/>
              <w:divBdr>
                <w:top w:val="none" w:sz="0" w:space="0" w:color="auto"/>
                <w:left w:val="none" w:sz="0" w:space="0" w:color="auto"/>
                <w:bottom w:val="none" w:sz="0" w:space="0" w:color="auto"/>
                <w:right w:val="none" w:sz="0" w:space="0" w:color="auto"/>
              </w:divBdr>
            </w:div>
            <w:div w:id="496727483">
              <w:marLeft w:val="0"/>
              <w:marRight w:val="0"/>
              <w:marTop w:val="0"/>
              <w:marBottom w:val="0"/>
              <w:divBdr>
                <w:top w:val="none" w:sz="0" w:space="0" w:color="auto"/>
                <w:left w:val="none" w:sz="0" w:space="0" w:color="auto"/>
                <w:bottom w:val="none" w:sz="0" w:space="0" w:color="auto"/>
                <w:right w:val="none" w:sz="0" w:space="0" w:color="auto"/>
              </w:divBdr>
            </w:div>
            <w:div w:id="923075180">
              <w:marLeft w:val="0"/>
              <w:marRight w:val="0"/>
              <w:marTop w:val="0"/>
              <w:marBottom w:val="0"/>
              <w:divBdr>
                <w:top w:val="none" w:sz="0" w:space="0" w:color="auto"/>
                <w:left w:val="none" w:sz="0" w:space="0" w:color="auto"/>
                <w:bottom w:val="none" w:sz="0" w:space="0" w:color="auto"/>
                <w:right w:val="none" w:sz="0" w:space="0" w:color="auto"/>
              </w:divBdr>
            </w:div>
            <w:div w:id="2050177752">
              <w:marLeft w:val="0"/>
              <w:marRight w:val="0"/>
              <w:marTop w:val="0"/>
              <w:marBottom w:val="0"/>
              <w:divBdr>
                <w:top w:val="none" w:sz="0" w:space="0" w:color="auto"/>
                <w:left w:val="none" w:sz="0" w:space="0" w:color="auto"/>
                <w:bottom w:val="none" w:sz="0" w:space="0" w:color="auto"/>
                <w:right w:val="none" w:sz="0" w:space="0" w:color="auto"/>
              </w:divBdr>
            </w:div>
            <w:div w:id="198470389">
              <w:marLeft w:val="0"/>
              <w:marRight w:val="0"/>
              <w:marTop w:val="0"/>
              <w:marBottom w:val="0"/>
              <w:divBdr>
                <w:top w:val="none" w:sz="0" w:space="0" w:color="auto"/>
                <w:left w:val="none" w:sz="0" w:space="0" w:color="auto"/>
                <w:bottom w:val="none" w:sz="0" w:space="0" w:color="auto"/>
                <w:right w:val="none" w:sz="0" w:space="0" w:color="auto"/>
              </w:divBdr>
            </w:div>
            <w:div w:id="1282296394">
              <w:marLeft w:val="0"/>
              <w:marRight w:val="0"/>
              <w:marTop w:val="0"/>
              <w:marBottom w:val="0"/>
              <w:divBdr>
                <w:top w:val="none" w:sz="0" w:space="0" w:color="auto"/>
                <w:left w:val="none" w:sz="0" w:space="0" w:color="auto"/>
                <w:bottom w:val="none" w:sz="0" w:space="0" w:color="auto"/>
                <w:right w:val="none" w:sz="0" w:space="0" w:color="auto"/>
              </w:divBdr>
            </w:div>
            <w:div w:id="6989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ndfonline.com/doi/abs/10.1300/J019v28n01_01" TargetMode="External"/><Relationship Id="rId18" Type="http://schemas.openxmlformats.org/officeDocument/2006/relationships/hyperlink" Target="https://onlinelibrary.wiley.com/doi/10.1002/aur.226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undingawards.nihr.ac.uk/award/17/80/09" TargetMode="External"/><Relationship Id="rId17" Type="http://schemas.openxmlformats.org/officeDocument/2006/relationships/hyperlink" Target="https://pubmed.ncbi.nlm.nih.gov/19023654/" TargetMode="External"/><Relationship Id="rId2" Type="http://schemas.openxmlformats.org/officeDocument/2006/relationships/customXml" Target="../customXml/item2.xml"/><Relationship Id="rId16" Type="http://schemas.openxmlformats.org/officeDocument/2006/relationships/hyperlink" Target="https://daneshyari.com/article/preview/36997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ournals.sagepub.com/doi/10.1177/1362361318760295"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pacttraining.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als.sagepub.com/doi/abs/10.1177/1359104509340945"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016/j.rasd.2016.06.004" TargetMode="External"/><Relationship Id="rId13" Type="http://schemas.openxmlformats.org/officeDocument/2006/relationships/hyperlink" Target="https://pubmed.ncbi.nlm.nih.gov/33320485/" TargetMode="External"/><Relationship Id="rId18" Type="http://schemas.openxmlformats.org/officeDocument/2006/relationships/hyperlink" Target="https://pubmed.ncbi.nlm.nih.gov/20494434/" TargetMode="External"/><Relationship Id="rId3" Type="http://schemas.openxmlformats.org/officeDocument/2006/relationships/hyperlink" Target="https://doi.org/10.1016/j.rasd.2019.101496" TargetMode="External"/><Relationship Id="rId21" Type="http://schemas.openxmlformats.org/officeDocument/2006/relationships/image" Target="media/image2.png"/><Relationship Id="rId7" Type="http://schemas.openxmlformats.org/officeDocument/2006/relationships/hyperlink" Target="https://bmjopen.bmj.com/content/10/7/e037846" TargetMode="External"/><Relationship Id="rId12" Type="http://schemas.openxmlformats.org/officeDocument/2006/relationships/hyperlink" Target="https://pubmed.ncbi.nlm.nih.gov/26681687/" TargetMode="External"/><Relationship Id="rId17" Type="http://schemas.openxmlformats.org/officeDocument/2006/relationships/hyperlink" Target="https://pathways.nice.org.uk/pathways/autism-spectrum-disorder" TargetMode="External"/><Relationship Id="rId2" Type="http://schemas.openxmlformats.org/officeDocument/2006/relationships/hyperlink" Target="https://pubmed.ncbi.nlm.nih.gov/25810370/" TargetMode="External"/><Relationship Id="rId16" Type="http://schemas.openxmlformats.org/officeDocument/2006/relationships/hyperlink" Target="https://www.nice.org.uk/Guidance/CG170" TargetMode="External"/><Relationship Id="rId20" Type="http://schemas.openxmlformats.org/officeDocument/2006/relationships/hyperlink" Target="https://doi.org/10.1177%2F1362361318755522" TargetMode="External"/><Relationship Id="rId1" Type="http://schemas.openxmlformats.org/officeDocument/2006/relationships/hyperlink" Target="https://www.ncbi.nlm.nih.gov/pmc/articles/PMC4860193/" TargetMode="External"/><Relationship Id="rId6" Type="http://schemas.openxmlformats.org/officeDocument/2006/relationships/hyperlink" Target="https://pubmed.ncbi.nlm.nih.gov/26280693/" TargetMode="External"/><Relationship Id="rId11" Type="http://schemas.openxmlformats.org/officeDocument/2006/relationships/hyperlink" Target="https://pubmed.ncbi.nlm.nih.gov/25810370/" TargetMode="External"/><Relationship Id="rId5" Type="http://schemas.openxmlformats.org/officeDocument/2006/relationships/hyperlink" Target="https://www.ncbi.nlm.nih.gov/pmc/articles/PMC5442960/" TargetMode="External"/><Relationship Id="rId15" Type="http://schemas.openxmlformats.org/officeDocument/2006/relationships/hyperlink" Target="https://doi.org/10.1111/bld.12179" TargetMode="External"/><Relationship Id="rId23" Type="http://schemas.openxmlformats.org/officeDocument/2006/relationships/hyperlink" Target="mailto:edward.smith13@nhs.net" TargetMode="External"/><Relationship Id="rId10" Type="http://schemas.openxmlformats.org/officeDocument/2006/relationships/hyperlink" Target="https://link.springer.com/article/10.1007%2Fs10803-018-3639-1" TargetMode="External"/><Relationship Id="rId19" Type="http://schemas.openxmlformats.org/officeDocument/2006/relationships/hyperlink" Target="https://doi.org/10.1016/S0140-6736(16)31229-6" TargetMode="External"/><Relationship Id="rId4" Type="http://schemas.openxmlformats.org/officeDocument/2006/relationships/hyperlink" Target="http://dx.doi.org/10.1136/bmjpo-2019-000483" TargetMode="External"/><Relationship Id="rId9" Type="http://schemas.openxmlformats.org/officeDocument/2006/relationships/hyperlink" Target="https://doi.org/10.1007/s10803-017-3415-7" TargetMode="External"/><Relationship Id="rId14" Type="http://schemas.openxmlformats.org/officeDocument/2006/relationships/hyperlink" Target="https://doi.org/10.1016/j.rasd.2012.03.008" TargetMode="External"/><Relationship Id="rId22" Type="http://schemas.openxmlformats.org/officeDocument/2006/relationships/hyperlink" Target="mailto:Sheriden.mckiniry@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091E82C-B9B3-4D1D-ABDB-E6A090152563}"/>
      </w:docPartPr>
      <w:docPartBody>
        <w:p w:rsidR="00AA0591" w:rsidRDefault="00AA05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A0591"/>
    <w:rsid w:val="00754F32"/>
    <w:rsid w:val="00AA0591"/>
    <w:rsid w:val="00E52167"/>
    <w:rsid w:val="00EA5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7C1E420E47F439751FBE954226786" ma:contentTypeVersion="11" ma:contentTypeDescription="Create a new document." ma:contentTypeScope="" ma:versionID="b5912a4b9e92c67ae72ef013ee395d0e">
  <xsd:schema xmlns:xsd="http://www.w3.org/2001/XMLSchema" xmlns:xs="http://www.w3.org/2001/XMLSchema" xmlns:p="http://schemas.microsoft.com/office/2006/metadata/properties" xmlns:ns2="6db1ffc5-bba8-409c-ab76-422aa334c4b2" xmlns:ns3="b2bd422c-70e8-4f7d-8d77-afd07eecd4c2" targetNamespace="http://schemas.microsoft.com/office/2006/metadata/properties" ma:root="true" ma:fieldsID="36250329233e46c6b9c0304731d1c653" ns2:_="" ns3:_="">
    <xsd:import namespace="6db1ffc5-bba8-409c-ab76-422aa334c4b2"/>
    <xsd:import namespace="b2bd422c-70e8-4f7d-8d77-afd07eecd4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1ffc5-bba8-409c-ab76-422aa334c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d422c-70e8-4f7d-8d77-afd07eecd4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2bd422c-70e8-4f7d-8d77-afd07eecd4c2">
      <UserInfo>
        <DisplayName>Sheriden McKiniry</DisplayName>
        <AccountId>16</AccountId>
        <AccountType/>
      </UserInfo>
      <UserInfo>
        <DisplayName>JANINE ROBINSON</DisplayName>
        <AccountId>19</AccountId>
        <AccountType/>
      </UserInfo>
      <UserInfo>
        <DisplayName>Ian Ensum</DisplayName>
        <AccountId>76</AccountId>
        <AccountType/>
      </UserInfo>
      <UserInfo>
        <DisplayName>Claire Dowling</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1C30-F099-4C68-BB87-F9EC090BA4F1}">
  <ds:schemaRefs>
    <ds:schemaRef ds:uri="http://schemas.microsoft.com/sharepoint/v3/contenttype/forms"/>
  </ds:schemaRefs>
</ds:datastoreItem>
</file>

<file path=customXml/itemProps2.xml><?xml version="1.0" encoding="utf-8"?>
<ds:datastoreItem xmlns:ds="http://schemas.openxmlformats.org/officeDocument/2006/customXml" ds:itemID="{7EF1FDB5-7E09-4702-8FF2-7896A7587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1ffc5-bba8-409c-ab76-422aa334c4b2"/>
    <ds:schemaRef ds:uri="b2bd422c-70e8-4f7d-8d77-afd07eecd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D3F14-39A3-49DB-8BF2-4AA977BDF959}">
  <ds:schemaRefs>
    <ds:schemaRef ds:uri="http://schemas.microsoft.com/office/2006/metadata/properties"/>
    <ds:schemaRef ds:uri="http://schemas.microsoft.com/office/infopath/2007/PartnerControls"/>
    <ds:schemaRef ds:uri="b2bd422c-70e8-4f7d-8d77-afd07eecd4c2"/>
  </ds:schemaRefs>
</ds:datastoreItem>
</file>

<file path=customXml/itemProps4.xml><?xml version="1.0" encoding="utf-8"?>
<ds:datastoreItem xmlns:ds="http://schemas.openxmlformats.org/officeDocument/2006/customXml" ds:itemID="{6ADE3535-FFD3-7E4F-AE4F-7719D2C3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5089</Words>
  <Characters>29011</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Sheriden Mckiniry</dc:creator>
  <cp:keywords/>
  <dc:description/>
  <cp:lastModifiedBy>IMPACT</cp:lastModifiedBy>
  <cp:revision>2</cp:revision>
  <dcterms:created xsi:type="dcterms:W3CDTF">2021-09-29T07:46:00Z</dcterms:created>
  <dcterms:modified xsi:type="dcterms:W3CDTF">2021-09-29T07:46:00Z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0x0101005047C1E420E47F439751FBE954226786</vt:lpwstr>
  </property>
</Properties>
</file>